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61" w:rsidRPr="00060152" w:rsidRDefault="00C04D61" w:rsidP="00C04D61">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C04D61" w:rsidRPr="00060152" w:rsidTr="00EF0DB9">
        <w:tc>
          <w:tcPr>
            <w:tcW w:w="5000" w:type="pct"/>
            <w:gridSpan w:val="3"/>
            <w:tcBorders>
              <w:bottom w:val="nil"/>
            </w:tcBorders>
            <w:shd w:val="clear" w:color="auto" w:fill="000000"/>
          </w:tcPr>
          <w:p w:rsidR="00C04D61" w:rsidRPr="00060152" w:rsidRDefault="00C04D61" w:rsidP="00060152">
            <w:pPr>
              <w:spacing w:after="0" w:line="240" w:lineRule="auto"/>
              <w:jc w:val="center"/>
              <w:rPr>
                <w:color w:val="FFFFFF" w:themeColor="background1"/>
                <w:sz w:val="28"/>
                <w:szCs w:val="28"/>
              </w:rPr>
            </w:pPr>
            <w:r w:rsidRPr="00060152">
              <w:rPr>
                <w:sz w:val="28"/>
                <w:szCs w:val="28"/>
              </w:rPr>
              <w:t>Arts plastiques, 1ere  secondaire, 168104</w:t>
            </w:r>
          </w:p>
        </w:tc>
      </w:tr>
      <w:tr w:rsidR="00C04D61" w:rsidRPr="00060152" w:rsidTr="00EF0DB9">
        <w:tc>
          <w:tcPr>
            <w:tcW w:w="5000" w:type="pct"/>
            <w:gridSpan w:val="3"/>
            <w:tcBorders>
              <w:top w:val="nil"/>
              <w:left w:val="nil"/>
              <w:bottom w:val="single" w:sz="4" w:space="0" w:color="auto"/>
              <w:right w:val="nil"/>
            </w:tcBorders>
          </w:tcPr>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24"/>
                <w:szCs w:val="24"/>
              </w:rPr>
            </w:pPr>
          </w:p>
        </w:tc>
      </w:tr>
      <w:tr w:rsidR="00C04D61" w:rsidRPr="00060152" w:rsidTr="00EF0DB9">
        <w:tc>
          <w:tcPr>
            <w:tcW w:w="5000" w:type="pct"/>
            <w:gridSpan w:val="3"/>
            <w:tcBorders>
              <w:top w:val="single" w:sz="4" w:space="0" w:color="auto"/>
            </w:tcBorders>
            <w:shd w:val="clear" w:color="auto" w:fill="A6A6A6"/>
          </w:tcPr>
          <w:p w:rsidR="00C04D61" w:rsidRPr="00060152" w:rsidRDefault="00C04D61" w:rsidP="00EF0DB9">
            <w:pPr>
              <w:spacing w:after="0" w:line="240" w:lineRule="auto"/>
              <w:jc w:val="center"/>
              <w:rPr>
                <w:b/>
                <w:bCs/>
                <w:sz w:val="24"/>
                <w:szCs w:val="24"/>
              </w:rPr>
            </w:pPr>
            <w:r w:rsidRPr="00060152">
              <w:rPr>
                <w:b/>
                <w:bCs/>
                <w:sz w:val="24"/>
                <w:szCs w:val="24"/>
              </w:rPr>
              <w:t>Connaissances abordées durant l’année (maîtrise)</w:t>
            </w:r>
          </w:p>
          <w:p w:rsidR="00C04D61" w:rsidRPr="00060152" w:rsidRDefault="00C04D61" w:rsidP="00EF0DB9">
            <w:pPr>
              <w:spacing w:after="0" w:line="240" w:lineRule="auto"/>
              <w:jc w:val="center"/>
              <w:rPr>
                <w:sz w:val="20"/>
                <w:szCs w:val="20"/>
              </w:rPr>
            </w:pPr>
            <w:r w:rsidRPr="00060152">
              <w:rPr>
                <w:sz w:val="20"/>
                <w:szCs w:val="20"/>
              </w:rPr>
              <w:t>Tout au long de l’année, l’élève élargit son champ de connaissances en arts plastiques.</w:t>
            </w:r>
          </w:p>
        </w:tc>
      </w:tr>
      <w:tr w:rsidR="00C04D61" w:rsidRPr="00060152" w:rsidTr="00EF0DB9">
        <w:tc>
          <w:tcPr>
            <w:tcW w:w="1667" w:type="pct"/>
          </w:tcPr>
          <w:p w:rsidR="00C04D61" w:rsidRPr="00060152" w:rsidRDefault="00C04D61" w:rsidP="00EF0DB9">
            <w:pPr>
              <w:spacing w:after="0" w:line="240" w:lineRule="auto"/>
              <w:jc w:val="center"/>
            </w:pPr>
            <w:r w:rsidRPr="00060152">
              <w:t>Étape 1</w:t>
            </w:r>
          </w:p>
        </w:tc>
        <w:tc>
          <w:tcPr>
            <w:tcW w:w="1667" w:type="pct"/>
          </w:tcPr>
          <w:p w:rsidR="00C04D61" w:rsidRPr="00060152" w:rsidRDefault="00C04D61" w:rsidP="00EF0DB9">
            <w:pPr>
              <w:spacing w:after="0" w:line="240" w:lineRule="auto"/>
              <w:jc w:val="center"/>
            </w:pPr>
            <w:r w:rsidRPr="00060152">
              <w:t>Étape 2</w:t>
            </w:r>
          </w:p>
        </w:tc>
        <w:tc>
          <w:tcPr>
            <w:tcW w:w="1667" w:type="pct"/>
          </w:tcPr>
          <w:p w:rsidR="00C04D61" w:rsidRPr="00060152" w:rsidRDefault="00C04D61" w:rsidP="00EF0DB9">
            <w:pPr>
              <w:spacing w:after="0" w:line="240" w:lineRule="auto"/>
              <w:jc w:val="center"/>
            </w:pPr>
            <w:r w:rsidRPr="00060152">
              <w:t>Étape 3</w:t>
            </w:r>
          </w:p>
        </w:tc>
      </w:tr>
      <w:tr w:rsidR="00C04D61" w:rsidRPr="00060152" w:rsidTr="00EF0DB9">
        <w:tc>
          <w:tcPr>
            <w:tcW w:w="1667" w:type="pct"/>
          </w:tcPr>
          <w:p w:rsidR="00C04D61" w:rsidRPr="00060152" w:rsidRDefault="00C04D61" w:rsidP="00EF0DB9">
            <w:pPr>
              <w:spacing w:after="0" w:line="240" w:lineRule="auto"/>
              <w:rPr>
                <w:sz w:val="18"/>
                <w:szCs w:val="18"/>
              </w:rPr>
            </w:pPr>
          </w:p>
          <w:p w:rsidR="00C04D61" w:rsidRPr="00EF0DB9" w:rsidRDefault="00C04D61" w:rsidP="00EF0DB9">
            <w:pPr>
              <w:spacing w:after="0" w:line="240" w:lineRule="auto"/>
              <w:rPr>
                <w:sz w:val="20"/>
                <w:szCs w:val="20"/>
              </w:rPr>
            </w:pPr>
            <w:r w:rsidRPr="00060152">
              <w:rPr>
                <w:b/>
                <w:sz w:val="20"/>
                <w:szCs w:val="20"/>
              </w:rPr>
              <w:t xml:space="preserve">Projets diverses : </w:t>
            </w:r>
            <w:r w:rsidRPr="00060152">
              <w:rPr>
                <w:sz w:val="20"/>
                <w:szCs w:val="20"/>
              </w:rPr>
              <w:t>Dessins, peintures et collages.</w:t>
            </w:r>
          </w:p>
          <w:p w:rsidR="00C04D61" w:rsidRPr="00060152" w:rsidRDefault="00C04D61" w:rsidP="00EF0DB9">
            <w:pPr>
              <w:spacing w:after="0" w:line="240" w:lineRule="auto"/>
              <w:rPr>
                <w:b/>
                <w:sz w:val="20"/>
                <w:szCs w:val="20"/>
              </w:rPr>
            </w:pPr>
          </w:p>
          <w:p w:rsidR="00C04D61" w:rsidRPr="00060152" w:rsidRDefault="00C04D61" w:rsidP="00EF0DB9">
            <w:pPr>
              <w:spacing w:after="0" w:line="240" w:lineRule="auto"/>
              <w:rPr>
                <w:sz w:val="20"/>
                <w:szCs w:val="20"/>
              </w:rPr>
            </w:pPr>
            <w:r w:rsidRPr="00060152">
              <w:rPr>
                <w:b/>
                <w:sz w:val="20"/>
                <w:szCs w:val="20"/>
              </w:rPr>
              <w:t>Gestes transformateurs</w:t>
            </w:r>
            <w:r w:rsidRPr="00060152">
              <w:rPr>
                <w:sz w:val="20"/>
                <w:szCs w:val="20"/>
              </w:rPr>
              <w:t> : tracer, découper, déchirer, coller des formes en aplat colorier, appliquer un pigment coloré.</w:t>
            </w:r>
          </w:p>
          <w:p w:rsidR="00C04D61" w:rsidRPr="00060152" w:rsidRDefault="00C04D61" w:rsidP="00EF0DB9">
            <w:pPr>
              <w:spacing w:after="0" w:line="240" w:lineRule="auto"/>
              <w:rPr>
                <w:sz w:val="20"/>
                <w:szCs w:val="20"/>
              </w:rPr>
            </w:pPr>
            <w:r w:rsidRPr="00060152">
              <w:rPr>
                <w:b/>
                <w:sz w:val="20"/>
                <w:szCs w:val="20"/>
              </w:rPr>
              <w:t>Matériaux</w:t>
            </w:r>
            <w:r w:rsidRPr="00060152">
              <w:rPr>
                <w:sz w:val="20"/>
                <w:szCs w:val="20"/>
              </w:rPr>
              <w:t xml:space="preserve"> : </w:t>
            </w:r>
            <w:r w:rsidR="00213A63" w:rsidRPr="00060152">
              <w:rPr>
                <w:sz w:val="20"/>
                <w:szCs w:val="20"/>
              </w:rPr>
              <w:t>crayons, carton, p</w:t>
            </w:r>
            <w:r w:rsidR="00213A63">
              <w:rPr>
                <w:sz w:val="20"/>
                <w:szCs w:val="20"/>
              </w:rPr>
              <w:t>einture, etc.</w:t>
            </w:r>
          </w:p>
          <w:p w:rsidR="00C04D61" w:rsidRPr="00060152" w:rsidRDefault="00C04D61" w:rsidP="00EF0DB9">
            <w:pPr>
              <w:spacing w:after="0" w:line="240" w:lineRule="auto"/>
              <w:rPr>
                <w:sz w:val="20"/>
                <w:szCs w:val="20"/>
              </w:rPr>
            </w:pPr>
            <w:r w:rsidRPr="00060152">
              <w:rPr>
                <w:b/>
                <w:sz w:val="20"/>
                <w:szCs w:val="20"/>
              </w:rPr>
              <w:t>Outils</w:t>
            </w:r>
            <w:r w:rsidR="00213A63">
              <w:rPr>
                <w:sz w:val="20"/>
                <w:szCs w:val="20"/>
              </w:rPr>
              <w:t> :</w:t>
            </w:r>
            <w:r w:rsidRPr="00060152">
              <w:rPr>
                <w:sz w:val="20"/>
                <w:szCs w:val="20"/>
              </w:rPr>
              <w:t xml:space="preserve"> ciseaux, estompe, couteau à lame rétractab</w:t>
            </w:r>
            <w:r w:rsidR="00213A63">
              <w:rPr>
                <w:sz w:val="20"/>
                <w:szCs w:val="20"/>
              </w:rPr>
              <w:t>le,  pinceaux, etc.</w:t>
            </w:r>
          </w:p>
          <w:p w:rsidR="00C04D61" w:rsidRPr="00060152" w:rsidRDefault="00C04D61" w:rsidP="00EF0DB9">
            <w:pPr>
              <w:spacing w:after="0" w:line="240" w:lineRule="auto"/>
              <w:rPr>
                <w:sz w:val="20"/>
                <w:szCs w:val="20"/>
              </w:rPr>
            </w:pPr>
          </w:p>
          <w:p w:rsidR="00C04D61" w:rsidRPr="00060152" w:rsidRDefault="00C04D61" w:rsidP="00EF0DB9">
            <w:pPr>
              <w:spacing w:after="0" w:line="240" w:lineRule="auto"/>
              <w:rPr>
                <w:sz w:val="20"/>
                <w:szCs w:val="20"/>
              </w:rPr>
            </w:pPr>
          </w:p>
          <w:p w:rsidR="00C04D61" w:rsidRPr="00060152" w:rsidRDefault="00C04D61" w:rsidP="00EF0DB9">
            <w:pPr>
              <w:spacing w:after="0" w:line="240" w:lineRule="auto"/>
              <w:rPr>
                <w:sz w:val="20"/>
                <w:szCs w:val="20"/>
              </w:rPr>
            </w:pPr>
            <w:r w:rsidRPr="00060152">
              <w:rPr>
                <w:b/>
                <w:sz w:val="20"/>
                <w:szCs w:val="20"/>
              </w:rPr>
              <w:t xml:space="preserve">Répertoire visuel et repères culturels : </w:t>
            </w:r>
            <w:r w:rsidR="00213A63">
              <w:rPr>
                <w:b/>
                <w:sz w:val="20"/>
                <w:szCs w:val="20"/>
              </w:rPr>
              <w:t>C</w:t>
            </w:r>
            <w:r w:rsidRPr="00060152">
              <w:rPr>
                <w:sz w:val="20"/>
                <w:szCs w:val="20"/>
              </w:rPr>
              <w:t>hamps de l’Histoire de l’Art variés.</w:t>
            </w:r>
          </w:p>
          <w:p w:rsidR="00C04D61" w:rsidRPr="00060152" w:rsidRDefault="00C04D61" w:rsidP="00EF0DB9">
            <w:pPr>
              <w:spacing w:after="0" w:line="240" w:lineRule="auto"/>
              <w:rPr>
                <w:sz w:val="18"/>
                <w:szCs w:val="18"/>
              </w:rPr>
            </w:pPr>
          </w:p>
        </w:tc>
        <w:tc>
          <w:tcPr>
            <w:tcW w:w="1667" w:type="pct"/>
          </w:tcPr>
          <w:p w:rsidR="00C04D61" w:rsidRPr="00060152" w:rsidRDefault="00C04D61" w:rsidP="00EF0DB9">
            <w:pPr>
              <w:spacing w:after="0" w:line="240" w:lineRule="auto"/>
              <w:rPr>
                <w:sz w:val="18"/>
                <w:szCs w:val="18"/>
              </w:rPr>
            </w:pPr>
          </w:p>
          <w:p w:rsidR="00C04D61" w:rsidRPr="00EF0DB9" w:rsidRDefault="00C04D61" w:rsidP="00EF0DB9">
            <w:pPr>
              <w:spacing w:after="0" w:line="240" w:lineRule="auto"/>
              <w:rPr>
                <w:sz w:val="20"/>
                <w:szCs w:val="20"/>
              </w:rPr>
            </w:pPr>
            <w:r w:rsidRPr="00060152">
              <w:rPr>
                <w:b/>
                <w:sz w:val="20"/>
                <w:szCs w:val="20"/>
              </w:rPr>
              <w:t xml:space="preserve">Projets diverses : </w:t>
            </w:r>
            <w:r w:rsidRPr="00060152">
              <w:rPr>
                <w:sz w:val="20"/>
                <w:szCs w:val="20"/>
              </w:rPr>
              <w:t>Dessins, peintures</w:t>
            </w:r>
            <w:r w:rsidR="00213A63">
              <w:rPr>
                <w:sz w:val="20"/>
                <w:szCs w:val="20"/>
              </w:rPr>
              <w:t>, sculptures</w:t>
            </w:r>
            <w:r w:rsidRPr="00060152">
              <w:rPr>
                <w:sz w:val="20"/>
                <w:szCs w:val="20"/>
              </w:rPr>
              <w:t xml:space="preserve"> et collages.</w:t>
            </w:r>
          </w:p>
          <w:p w:rsidR="00C04D61" w:rsidRPr="00060152" w:rsidRDefault="00C04D61" w:rsidP="00EF0DB9">
            <w:pPr>
              <w:spacing w:after="0" w:line="240" w:lineRule="auto"/>
              <w:rPr>
                <w:b/>
                <w:sz w:val="20"/>
                <w:szCs w:val="20"/>
              </w:rPr>
            </w:pPr>
          </w:p>
          <w:p w:rsidR="00213A63" w:rsidRPr="00060152" w:rsidRDefault="00C04D61" w:rsidP="00EF0DB9">
            <w:pPr>
              <w:spacing w:after="0" w:line="240" w:lineRule="auto"/>
              <w:rPr>
                <w:sz w:val="20"/>
                <w:szCs w:val="20"/>
              </w:rPr>
            </w:pPr>
            <w:r w:rsidRPr="00060152">
              <w:rPr>
                <w:b/>
                <w:sz w:val="20"/>
                <w:szCs w:val="20"/>
              </w:rPr>
              <w:t xml:space="preserve">Gestes transformateurs : </w:t>
            </w:r>
            <w:r w:rsidRPr="00060152">
              <w:rPr>
                <w:sz w:val="20"/>
                <w:szCs w:val="20"/>
              </w:rPr>
              <w:t>tracer à main levée; peinture; tracer à main levée;  appliquer un pigment coloré en aplat, à la tache et au trait; assembler des volumes.</w:t>
            </w:r>
          </w:p>
          <w:p w:rsidR="00C04D61" w:rsidRPr="00060152" w:rsidRDefault="00C04D61" w:rsidP="00EF0DB9">
            <w:pPr>
              <w:spacing w:after="0" w:line="240" w:lineRule="auto"/>
              <w:rPr>
                <w:sz w:val="20"/>
                <w:szCs w:val="20"/>
              </w:rPr>
            </w:pPr>
            <w:r w:rsidRPr="00060152">
              <w:rPr>
                <w:b/>
                <w:sz w:val="20"/>
                <w:szCs w:val="20"/>
              </w:rPr>
              <w:t xml:space="preserve">Matériaux : </w:t>
            </w:r>
            <w:r w:rsidRPr="00060152">
              <w:rPr>
                <w:sz w:val="20"/>
                <w:szCs w:val="20"/>
              </w:rPr>
              <w:t>crayons, carton, p</w:t>
            </w:r>
            <w:r w:rsidR="00213A63">
              <w:rPr>
                <w:sz w:val="20"/>
                <w:szCs w:val="20"/>
              </w:rPr>
              <w:t>einture, etc.</w:t>
            </w:r>
          </w:p>
          <w:p w:rsidR="00213A63" w:rsidRPr="00060152" w:rsidRDefault="00C04D61" w:rsidP="00213A63">
            <w:pPr>
              <w:spacing w:after="0" w:line="240" w:lineRule="auto"/>
              <w:rPr>
                <w:sz w:val="20"/>
                <w:szCs w:val="20"/>
              </w:rPr>
            </w:pPr>
            <w:r w:rsidRPr="00060152">
              <w:rPr>
                <w:b/>
                <w:sz w:val="20"/>
                <w:szCs w:val="20"/>
              </w:rPr>
              <w:t xml:space="preserve">Outils : </w:t>
            </w:r>
            <w:r w:rsidR="00213A63" w:rsidRPr="00060152">
              <w:rPr>
                <w:sz w:val="20"/>
                <w:szCs w:val="20"/>
              </w:rPr>
              <w:t>ciseaux, estompe, couteau à lame rétractab</w:t>
            </w:r>
            <w:r w:rsidR="00213A63">
              <w:rPr>
                <w:sz w:val="20"/>
                <w:szCs w:val="20"/>
              </w:rPr>
              <w:t>le,  pinceaux, etc.</w:t>
            </w:r>
          </w:p>
          <w:p w:rsidR="00C04D61" w:rsidRPr="00060152" w:rsidRDefault="00C04D61" w:rsidP="00EF0DB9">
            <w:pPr>
              <w:spacing w:after="0" w:line="240" w:lineRule="auto"/>
              <w:rPr>
                <w:sz w:val="20"/>
                <w:szCs w:val="20"/>
              </w:rPr>
            </w:pPr>
          </w:p>
          <w:p w:rsidR="00C04D61" w:rsidRPr="00060152" w:rsidRDefault="00C04D61" w:rsidP="00EF0DB9">
            <w:pPr>
              <w:spacing w:after="0" w:line="240" w:lineRule="auto"/>
              <w:rPr>
                <w:sz w:val="20"/>
                <w:szCs w:val="20"/>
              </w:rPr>
            </w:pPr>
          </w:p>
          <w:p w:rsidR="00C04D61" w:rsidRPr="00060152" w:rsidRDefault="00C04D61" w:rsidP="00EF0DB9">
            <w:pPr>
              <w:spacing w:after="0" w:line="240" w:lineRule="auto"/>
              <w:rPr>
                <w:sz w:val="20"/>
                <w:szCs w:val="20"/>
              </w:rPr>
            </w:pPr>
          </w:p>
          <w:p w:rsidR="00C04D61" w:rsidRPr="00060152" w:rsidRDefault="00C04D61" w:rsidP="00EF0DB9">
            <w:pPr>
              <w:spacing w:after="0" w:line="240" w:lineRule="auto"/>
              <w:rPr>
                <w:b/>
                <w:sz w:val="20"/>
                <w:szCs w:val="20"/>
              </w:rPr>
            </w:pPr>
            <w:r w:rsidRPr="00060152">
              <w:rPr>
                <w:b/>
                <w:sz w:val="20"/>
                <w:szCs w:val="20"/>
              </w:rPr>
              <w:t>Répertoire visuel et repères culturels :</w:t>
            </w:r>
          </w:p>
          <w:p w:rsidR="00C04D61" w:rsidRPr="00060152" w:rsidRDefault="00C04D61" w:rsidP="00EF0DB9">
            <w:pPr>
              <w:spacing w:after="0" w:line="240" w:lineRule="auto"/>
              <w:rPr>
                <w:sz w:val="20"/>
                <w:szCs w:val="20"/>
              </w:rPr>
            </w:pPr>
            <w:r w:rsidRPr="00060152">
              <w:rPr>
                <w:sz w:val="20"/>
                <w:szCs w:val="20"/>
              </w:rPr>
              <w:t>Champs de l’Histoire de l’Art variés.</w:t>
            </w:r>
          </w:p>
          <w:p w:rsidR="00C04D61" w:rsidRPr="00060152" w:rsidRDefault="00C04D61" w:rsidP="00EF0DB9">
            <w:pPr>
              <w:spacing w:after="0" w:line="240" w:lineRule="auto"/>
              <w:rPr>
                <w:sz w:val="18"/>
                <w:szCs w:val="18"/>
              </w:rPr>
            </w:pPr>
          </w:p>
        </w:tc>
        <w:tc>
          <w:tcPr>
            <w:tcW w:w="1667" w:type="pct"/>
          </w:tcPr>
          <w:p w:rsidR="00C04D61" w:rsidRPr="00060152" w:rsidRDefault="00C04D61" w:rsidP="00EF0DB9">
            <w:pPr>
              <w:spacing w:after="0" w:line="240" w:lineRule="auto"/>
              <w:rPr>
                <w:b/>
                <w:sz w:val="20"/>
                <w:szCs w:val="20"/>
              </w:rPr>
            </w:pPr>
          </w:p>
          <w:p w:rsidR="00C04D61" w:rsidRPr="00EF0DB9" w:rsidRDefault="00C04D61" w:rsidP="00EF0DB9">
            <w:pPr>
              <w:spacing w:after="0" w:line="240" w:lineRule="auto"/>
              <w:rPr>
                <w:sz w:val="20"/>
                <w:szCs w:val="20"/>
              </w:rPr>
            </w:pPr>
            <w:r w:rsidRPr="00060152">
              <w:rPr>
                <w:b/>
                <w:sz w:val="20"/>
                <w:szCs w:val="20"/>
              </w:rPr>
              <w:t xml:space="preserve">Projets diverses : </w:t>
            </w:r>
            <w:r w:rsidRPr="00060152">
              <w:rPr>
                <w:sz w:val="20"/>
                <w:szCs w:val="20"/>
              </w:rPr>
              <w:t>Dessins, peintures</w:t>
            </w:r>
            <w:r w:rsidR="00213A63">
              <w:rPr>
                <w:sz w:val="20"/>
                <w:szCs w:val="20"/>
              </w:rPr>
              <w:t>, sculptures</w:t>
            </w:r>
            <w:r w:rsidRPr="00060152">
              <w:rPr>
                <w:sz w:val="20"/>
                <w:szCs w:val="20"/>
              </w:rPr>
              <w:t xml:space="preserve"> et collages.</w:t>
            </w:r>
          </w:p>
          <w:p w:rsidR="00C04D61" w:rsidRPr="00060152" w:rsidRDefault="00C04D61" w:rsidP="00EF0DB9">
            <w:pPr>
              <w:spacing w:after="0" w:line="240" w:lineRule="auto"/>
              <w:rPr>
                <w:b/>
                <w:sz w:val="20"/>
                <w:szCs w:val="20"/>
              </w:rPr>
            </w:pPr>
          </w:p>
          <w:p w:rsidR="00C04D61" w:rsidRPr="00060152" w:rsidRDefault="00C04D61" w:rsidP="00EF0DB9">
            <w:pPr>
              <w:spacing w:after="0" w:line="240" w:lineRule="auto"/>
              <w:rPr>
                <w:sz w:val="20"/>
                <w:szCs w:val="20"/>
              </w:rPr>
            </w:pPr>
            <w:r w:rsidRPr="00060152">
              <w:rPr>
                <w:b/>
                <w:sz w:val="20"/>
                <w:szCs w:val="20"/>
              </w:rPr>
              <w:t xml:space="preserve">Gestes transformateurs : </w:t>
            </w:r>
            <w:r w:rsidRPr="00060152">
              <w:rPr>
                <w:sz w:val="20"/>
                <w:szCs w:val="20"/>
              </w:rPr>
              <w:t>tracer à main levée; coller des formes en relief sur un support; agencer et équilibrer des volumes.</w:t>
            </w:r>
          </w:p>
          <w:p w:rsidR="00C04D61" w:rsidRPr="00060152" w:rsidRDefault="00C04D61" w:rsidP="00EF0DB9">
            <w:pPr>
              <w:spacing w:after="0" w:line="240" w:lineRule="auto"/>
              <w:rPr>
                <w:sz w:val="20"/>
                <w:szCs w:val="20"/>
              </w:rPr>
            </w:pPr>
            <w:r w:rsidRPr="00060152">
              <w:rPr>
                <w:b/>
                <w:sz w:val="20"/>
                <w:szCs w:val="20"/>
              </w:rPr>
              <w:t xml:space="preserve">Matériaux : </w:t>
            </w:r>
            <w:r w:rsidR="00213A63" w:rsidRPr="00060152">
              <w:rPr>
                <w:sz w:val="20"/>
                <w:szCs w:val="20"/>
              </w:rPr>
              <w:t>crayons, carton, p</w:t>
            </w:r>
            <w:r w:rsidR="00213A63">
              <w:rPr>
                <w:sz w:val="20"/>
                <w:szCs w:val="20"/>
              </w:rPr>
              <w:t>einture, etc.</w:t>
            </w:r>
          </w:p>
          <w:p w:rsidR="00213A63" w:rsidRPr="00060152" w:rsidRDefault="00C04D61" w:rsidP="00213A63">
            <w:pPr>
              <w:spacing w:after="0" w:line="240" w:lineRule="auto"/>
              <w:rPr>
                <w:sz w:val="20"/>
                <w:szCs w:val="20"/>
              </w:rPr>
            </w:pPr>
            <w:r w:rsidRPr="00060152">
              <w:rPr>
                <w:b/>
                <w:sz w:val="20"/>
                <w:szCs w:val="20"/>
              </w:rPr>
              <w:t>Outils </w:t>
            </w:r>
            <w:r w:rsidRPr="00060152">
              <w:rPr>
                <w:sz w:val="20"/>
                <w:szCs w:val="20"/>
              </w:rPr>
              <w:t xml:space="preserve">: </w:t>
            </w:r>
            <w:r w:rsidR="00213A63" w:rsidRPr="00060152">
              <w:rPr>
                <w:sz w:val="20"/>
                <w:szCs w:val="20"/>
              </w:rPr>
              <w:t>ciseaux, estompe, couteau à lame rétractab</w:t>
            </w:r>
            <w:r w:rsidR="00213A63">
              <w:rPr>
                <w:sz w:val="20"/>
                <w:szCs w:val="20"/>
              </w:rPr>
              <w:t>le,  pinceaux, etc.</w:t>
            </w:r>
          </w:p>
          <w:p w:rsidR="00C04D61" w:rsidRPr="00060152" w:rsidRDefault="00C04D61" w:rsidP="00EF0DB9">
            <w:pPr>
              <w:spacing w:after="0" w:line="240" w:lineRule="auto"/>
              <w:rPr>
                <w:sz w:val="20"/>
                <w:szCs w:val="20"/>
              </w:rPr>
            </w:pPr>
          </w:p>
          <w:p w:rsidR="00C04D61" w:rsidRPr="00060152" w:rsidRDefault="00C04D61" w:rsidP="00EF0DB9">
            <w:pPr>
              <w:spacing w:after="0" w:line="240" w:lineRule="auto"/>
              <w:rPr>
                <w:b/>
                <w:sz w:val="20"/>
                <w:szCs w:val="20"/>
              </w:rPr>
            </w:pPr>
          </w:p>
          <w:p w:rsidR="00C04D61" w:rsidRPr="00060152" w:rsidRDefault="00C04D61" w:rsidP="00EF0DB9">
            <w:pPr>
              <w:spacing w:after="0" w:line="240" w:lineRule="auto"/>
              <w:rPr>
                <w:b/>
                <w:sz w:val="20"/>
                <w:szCs w:val="20"/>
              </w:rPr>
            </w:pPr>
          </w:p>
          <w:p w:rsidR="00C04D61" w:rsidRPr="00060152" w:rsidRDefault="00C04D61" w:rsidP="00EF0DB9">
            <w:pPr>
              <w:spacing w:after="0" w:line="240" w:lineRule="auto"/>
              <w:rPr>
                <w:b/>
                <w:sz w:val="20"/>
                <w:szCs w:val="20"/>
              </w:rPr>
            </w:pPr>
            <w:r w:rsidRPr="00060152">
              <w:rPr>
                <w:b/>
                <w:sz w:val="20"/>
                <w:szCs w:val="20"/>
              </w:rPr>
              <w:t>Répertoire visuel et repères culturels :</w:t>
            </w:r>
          </w:p>
          <w:p w:rsidR="00C04D61" w:rsidRPr="00060152" w:rsidRDefault="00C04D61" w:rsidP="00EF0DB9">
            <w:pPr>
              <w:spacing w:after="0" w:line="240" w:lineRule="auto"/>
              <w:rPr>
                <w:bCs/>
                <w:sz w:val="18"/>
                <w:szCs w:val="18"/>
              </w:rPr>
            </w:pPr>
            <w:r w:rsidRPr="00060152">
              <w:rPr>
                <w:sz w:val="20"/>
                <w:szCs w:val="20"/>
              </w:rPr>
              <w:t>Champs de l’histoire de l’Art variés.</w:t>
            </w:r>
          </w:p>
        </w:tc>
      </w:tr>
    </w:tbl>
    <w:p w:rsidR="00C04D61" w:rsidRPr="00060152" w:rsidRDefault="00C04D61" w:rsidP="00C04D61"/>
    <w:p w:rsidR="00C04D61" w:rsidRPr="00060152" w:rsidRDefault="00C04D61" w:rsidP="00C04D6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7"/>
        <w:gridCol w:w="5449"/>
      </w:tblGrid>
      <w:tr w:rsidR="00C04D61" w:rsidRPr="00060152" w:rsidTr="00EF0DB9">
        <w:tc>
          <w:tcPr>
            <w:tcW w:w="2527" w:type="pct"/>
            <w:tcBorders>
              <w:right w:val="single" w:sz="24" w:space="0" w:color="auto"/>
            </w:tcBorders>
            <w:shd w:val="clear" w:color="auto" w:fill="BFBFBF"/>
          </w:tcPr>
          <w:p w:rsidR="00C04D61" w:rsidRPr="00060152" w:rsidRDefault="00C04D61" w:rsidP="00EF0DB9">
            <w:pPr>
              <w:spacing w:after="0" w:line="240" w:lineRule="auto"/>
              <w:jc w:val="center"/>
              <w:rPr>
                <w:b/>
                <w:bCs/>
                <w:sz w:val="24"/>
                <w:szCs w:val="24"/>
              </w:rPr>
            </w:pPr>
            <w:r w:rsidRPr="00060152">
              <w:rPr>
                <w:b/>
                <w:bCs/>
                <w:sz w:val="24"/>
                <w:szCs w:val="24"/>
              </w:rPr>
              <w:t xml:space="preserve">Matériel pédagogique </w:t>
            </w:r>
          </w:p>
          <w:p w:rsidR="00C04D61" w:rsidRPr="00060152" w:rsidRDefault="00C04D61" w:rsidP="00EF0DB9">
            <w:pPr>
              <w:spacing w:after="0" w:line="240" w:lineRule="auto"/>
              <w:jc w:val="center"/>
              <w:rPr>
                <w:sz w:val="24"/>
                <w:szCs w:val="24"/>
              </w:rPr>
            </w:pPr>
            <w:r w:rsidRPr="00060152">
              <w:rPr>
                <w:b/>
                <w:bCs/>
                <w:sz w:val="24"/>
                <w:szCs w:val="24"/>
              </w:rPr>
              <w:t>(volumes, notes, cahiers d’exercices, etc.)</w:t>
            </w:r>
          </w:p>
        </w:tc>
        <w:tc>
          <w:tcPr>
            <w:tcW w:w="2473" w:type="pct"/>
            <w:tcBorders>
              <w:left w:val="single" w:sz="24" w:space="0" w:color="auto"/>
            </w:tcBorders>
            <w:shd w:val="clear" w:color="auto" w:fill="BFBFBF"/>
          </w:tcPr>
          <w:p w:rsidR="00C04D61" w:rsidRPr="00060152" w:rsidRDefault="00C04D61" w:rsidP="00EF0DB9">
            <w:pPr>
              <w:spacing w:after="0" w:line="240" w:lineRule="auto"/>
              <w:jc w:val="center"/>
              <w:rPr>
                <w:sz w:val="24"/>
                <w:szCs w:val="24"/>
              </w:rPr>
            </w:pPr>
            <w:r w:rsidRPr="00060152">
              <w:rPr>
                <w:b/>
                <w:bCs/>
                <w:sz w:val="24"/>
                <w:szCs w:val="24"/>
              </w:rPr>
              <w:t>Organisation, approches pédagogiques et exigences particulières</w:t>
            </w:r>
          </w:p>
        </w:tc>
      </w:tr>
      <w:tr w:rsidR="00C04D61" w:rsidRPr="00060152" w:rsidTr="00EF0DB9">
        <w:tc>
          <w:tcPr>
            <w:tcW w:w="2527" w:type="pct"/>
            <w:tcBorders>
              <w:right w:val="single" w:sz="24" w:space="0" w:color="auto"/>
            </w:tcBorders>
          </w:tcPr>
          <w:p w:rsidR="00C04D61" w:rsidRPr="00060152" w:rsidRDefault="00C04D61" w:rsidP="00EF0DB9">
            <w:pPr>
              <w:spacing w:after="0" w:line="240" w:lineRule="auto"/>
              <w:rPr>
                <w:sz w:val="18"/>
                <w:szCs w:val="18"/>
              </w:rPr>
            </w:pPr>
          </w:p>
          <w:p w:rsidR="00C04D61" w:rsidRPr="00060152" w:rsidRDefault="00C04D61" w:rsidP="00EF0DB9">
            <w:pPr>
              <w:spacing w:after="0" w:line="240" w:lineRule="auto"/>
              <w:rPr>
                <w:sz w:val="18"/>
                <w:szCs w:val="18"/>
              </w:rPr>
            </w:pPr>
          </w:p>
          <w:p w:rsidR="00534289" w:rsidRDefault="00534289" w:rsidP="00EF0DB9">
            <w:pPr>
              <w:spacing w:after="0" w:line="240" w:lineRule="auto"/>
              <w:rPr>
                <w:sz w:val="18"/>
                <w:szCs w:val="18"/>
              </w:rPr>
            </w:pPr>
            <w:r>
              <w:rPr>
                <w:sz w:val="18"/>
                <w:szCs w:val="18"/>
              </w:rPr>
              <w:t>Carnet de traces</w:t>
            </w:r>
          </w:p>
          <w:p w:rsidR="00C04D61" w:rsidRPr="00060152" w:rsidRDefault="00C04D61" w:rsidP="00EF0DB9">
            <w:pPr>
              <w:spacing w:after="0" w:line="240" w:lineRule="auto"/>
              <w:rPr>
                <w:sz w:val="18"/>
                <w:szCs w:val="18"/>
              </w:rPr>
            </w:pPr>
            <w:r w:rsidRPr="00060152">
              <w:rPr>
                <w:sz w:val="18"/>
                <w:szCs w:val="18"/>
              </w:rPr>
              <w:t>Films sur l’Art</w:t>
            </w:r>
          </w:p>
          <w:p w:rsidR="00C04D61" w:rsidRPr="00060152" w:rsidRDefault="00C04D61" w:rsidP="00EF0DB9">
            <w:pPr>
              <w:spacing w:after="0" w:line="240" w:lineRule="auto"/>
              <w:rPr>
                <w:sz w:val="18"/>
                <w:szCs w:val="18"/>
              </w:rPr>
            </w:pPr>
            <w:r w:rsidRPr="00060152">
              <w:rPr>
                <w:sz w:val="18"/>
                <w:szCs w:val="18"/>
              </w:rPr>
              <w:t>Des diaporamas</w:t>
            </w:r>
          </w:p>
          <w:p w:rsidR="00C04D61" w:rsidRPr="00060152" w:rsidRDefault="00C04D61" w:rsidP="00EF0DB9">
            <w:pPr>
              <w:spacing w:after="0" w:line="240" w:lineRule="auto"/>
              <w:rPr>
                <w:sz w:val="18"/>
                <w:szCs w:val="18"/>
              </w:rPr>
            </w:pPr>
            <w:r w:rsidRPr="00060152">
              <w:rPr>
                <w:sz w:val="18"/>
                <w:szCs w:val="18"/>
              </w:rPr>
              <w:t>Les sites des grands musées du monde</w:t>
            </w:r>
          </w:p>
          <w:p w:rsidR="00C04D61" w:rsidRPr="00060152" w:rsidRDefault="00C04D61" w:rsidP="00EF0DB9">
            <w:pPr>
              <w:spacing w:after="0" w:line="240" w:lineRule="auto"/>
              <w:rPr>
                <w:sz w:val="18"/>
                <w:szCs w:val="18"/>
              </w:rPr>
            </w:pPr>
          </w:p>
          <w:p w:rsidR="00C04D61" w:rsidRPr="00060152" w:rsidRDefault="00C04D61" w:rsidP="00EF0DB9">
            <w:pPr>
              <w:spacing w:after="0" w:line="240" w:lineRule="auto"/>
              <w:rPr>
                <w:sz w:val="18"/>
                <w:szCs w:val="18"/>
              </w:rPr>
            </w:pPr>
          </w:p>
        </w:tc>
        <w:tc>
          <w:tcPr>
            <w:tcW w:w="2473" w:type="pct"/>
            <w:tcBorders>
              <w:left w:val="single" w:sz="24" w:space="0" w:color="auto"/>
            </w:tcBorders>
          </w:tcPr>
          <w:p w:rsidR="00C04D61" w:rsidRPr="00060152" w:rsidRDefault="00C04D61" w:rsidP="00EF0DB9">
            <w:pPr>
              <w:spacing w:after="0" w:line="240" w:lineRule="auto"/>
              <w:rPr>
                <w:sz w:val="18"/>
                <w:szCs w:val="18"/>
              </w:rPr>
            </w:pPr>
          </w:p>
          <w:p w:rsidR="00C04D61" w:rsidRPr="00060152" w:rsidRDefault="00C04D61" w:rsidP="00EF0DB9">
            <w:pPr>
              <w:spacing w:after="0" w:line="240" w:lineRule="auto"/>
              <w:rPr>
                <w:sz w:val="18"/>
                <w:szCs w:val="18"/>
              </w:rPr>
            </w:pPr>
            <w:r w:rsidRPr="00060152">
              <w:rPr>
                <w:sz w:val="18"/>
                <w:szCs w:val="18"/>
              </w:rPr>
              <w:t>Travail en atelier individuel ou en équipe</w:t>
            </w:r>
          </w:p>
          <w:p w:rsidR="00C04D61" w:rsidRPr="00060152" w:rsidRDefault="00C04D61" w:rsidP="00EF0DB9">
            <w:pPr>
              <w:spacing w:after="0" w:line="240" w:lineRule="auto"/>
              <w:rPr>
                <w:sz w:val="18"/>
                <w:szCs w:val="18"/>
              </w:rPr>
            </w:pPr>
            <w:r w:rsidRPr="00060152">
              <w:rPr>
                <w:sz w:val="18"/>
                <w:szCs w:val="18"/>
              </w:rPr>
              <w:t>Recourir à la centration pour alimenter son imaginaire et faire naître des images intérieures</w:t>
            </w:r>
          </w:p>
          <w:p w:rsidR="00C04D61" w:rsidRPr="00060152" w:rsidRDefault="00C04D61" w:rsidP="00EF0DB9">
            <w:pPr>
              <w:spacing w:after="0" w:line="240" w:lineRule="auto"/>
              <w:rPr>
                <w:sz w:val="18"/>
                <w:szCs w:val="18"/>
              </w:rPr>
            </w:pPr>
            <w:r w:rsidRPr="00060152">
              <w:rPr>
                <w:sz w:val="18"/>
                <w:szCs w:val="18"/>
              </w:rPr>
              <w:t>Recourir à des solutions de dépannage lors d’incident de parcours ou d’une difficulté technique</w:t>
            </w:r>
          </w:p>
          <w:p w:rsidR="00C04D61" w:rsidRPr="00060152" w:rsidRDefault="00C04D61" w:rsidP="00EF0DB9">
            <w:pPr>
              <w:spacing w:after="0" w:line="240" w:lineRule="auto"/>
              <w:rPr>
                <w:sz w:val="18"/>
                <w:szCs w:val="18"/>
              </w:rPr>
            </w:pPr>
            <w:r w:rsidRPr="00060152">
              <w:rPr>
                <w:sz w:val="18"/>
                <w:szCs w:val="18"/>
              </w:rPr>
              <w:t xml:space="preserve">Recourir à des points de référence objectifs et subjectifs pour personnaliser son interprétation d’une réalisation plastique </w:t>
            </w:r>
          </w:p>
        </w:tc>
      </w:tr>
      <w:tr w:rsidR="00C04D61" w:rsidRPr="00060152" w:rsidTr="00EF0DB9">
        <w:tc>
          <w:tcPr>
            <w:tcW w:w="2527" w:type="pct"/>
            <w:tcBorders>
              <w:right w:val="single" w:sz="24" w:space="0" w:color="auto"/>
            </w:tcBorders>
            <w:shd w:val="clear" w:color="auto" w:fill="BFBFBF"/>
          </w:tcPr>
          <w:p w:rsidR="00C04D61" w:rsidRPr="00060152" w:rsidRDefault="00C04D61" w:rsidP="00EF0DB9">
            <w:pPr>
              <w:spacing w:after="0" w:line="240" w:lineRule="auto"/>
              <w:jc w:val="center"/>
              <w:rPr>
                <w:sz w:val="24"/>
                <w:szCs w:val="24"/>
              </w:rPr>
            </w:pPr>
            <w:r w:rsidRPr="00060152">
              <w:rPr>
                <w:b/>
                <w:bCs/>
                <w:sz w:val="24"/>
                <w:szCs w:val="24"/>
              </w:rPr>
              <w:t>Devoirs et leçons</w:t>
            </w:r>
          </w:p>
        </w:tc>
        <w:tc>
          <w:tcPr>
            <w:tcW w:w="2473" w:type="pct"/>
            <w:tcBorders>
              <w:left w:val="single" w:sz="24" w:space="0" w:color="auto"/>
            </w:tcBorders>
            <w:shd w:val="clear" w:color="auto" w:fill="BFBFBF"/>
          </w:tcPr>
          <w:p w:rsidR="00C04D61" w:rsidRPr="00060152" w:rsidRDefault="00C04D61" w:rsidP="00EF0DB9">
            <w:pPr>
              <w:spacing w:after="0" w:line="240" w:lineRule="auto"/>
              <w:jc w:val="center"/>
              <w:rPr>
                <w:sz w:val="24"/>
                <w:szCs w:val="24"/>
              </w:rPr>
            </w:pPr>
            <w:r w:rsidRPr="00060152">
              <w:rPr>
                <w:b/>
                <w:bCs/>
                <w:sz w:val="24"/>
                <w:szCs w:val="24"/>
              </w:rPr>
              <w:t>Récupération et enrichissement</w:t>
            </w:r>
          </w:p>
        </w:tc>
      </w:tr>
      <w:tr w:rsidR="00C04D61" w:rsidRPr="00060152" w:rsidTr="00EF0DB9">
        <w:tc>
          <w:tcPr>
            <w:tcW w:w="2527" w:type="pct"/>
            <w:tcBorders>
              <w:right w:val="single" w:sz="24" w:space="0" w:color="auto"/>
            </w:tcBorders>
          </w:tcPr>
          <w:p w:rsidR="00C04D61" w:rsidRPr="00060152" w:rsidRDefault="00C04D61" w:rsidP="00EF0DB9">
            <w:pPr>
              <w:spacing w:after="0" w:line="240" w:lineRule="auto"/>
              <w:rPr>
                <w:sz w:val="18"/>
                <w:szCs w:val="18"/>
              </w:rPr>
            </w:pPr>
          </w:p>
          <w:p w:rsidR="00C04D61" w:rsidRPr="00060152" w:rsidRDefault="00C04D61" w:rsidP="00EF0DB9">
            <w:pPr>
              <w:spacing w:after="0" w:line="240" w:lineRule="auto"/>
              <w:rPr>
                <w:sz w:val="18"/>
                <w:szCs w:val="18"/>
              </w:rPr>
            </w:pPr>
          </w:p>
          <w:p w:rsidR="00C04D61" w:rsidRDefault="00534289" w:rsidP="00EF0DB9">
            <w:pPr>
              <w:spacing w:after="0" w:line="240" w:lineRule="auto"/>
              <w:rPr>
                <w:sz w:val="18"/>
                <w:szCs w:val="18"/>
              </w:rPr>
            </w:pPr>
            <w:r w:rsidRPr="000D73E1">
              <w:rPr>
                <w:sz w:val="18"/>
                <w:szCs w:val="18"/>
              </w:rPr>
              <w:t>Au besoin, l’élèv</w:t>
            </w:r>
            <w:r>
              <w:rPr>
                <w:sz w:val="18"/>
                <w:szCs w:val="18"/>
              </w:rPr>
              <w:t xml:space="preserve">e pourrait compléter/développer </w:t>
            </w:r>
            <w:r w:rsidRPr="000D73E1">
              <w:rPr>
                <w:sz w:val="18"/>
                <w:szCs w:val="18"/>
              </w:rPr>
              <w:t>un projet à la maison</w:t>
            </w:r>
          </w:p>
          <w:p w:rsidR="00534289" w:rsidRPr="00060152" w:rsidRDefault="00534289" w:rsidP="00EF0DB9">
            <w:pPr>
              <w:spacing w:after="0" w:line="240" w:lineRule="auto"/>
              <w:rPr>
                <w:sz w:val="18"/>
                <w:szCs w:val="18"/>
              </w:rPr>
            </w:pPr>
          </w:p>
          <w:p w:rsidR="00C04D61" w:rsidRPr="00060152" w:rsidRDefault="00C04D61" w:rsidP="00EF0DB9">
            <w:pPr>
              <w:spacing w:after="0" w:line="240" w:lineRule="auto"/>
              <w:rPr>
                <w:sz w:val="18"/>
                <w:szCs w:val="18"/>
              </w:rPr>
            </w:pPr>
          </w:p>
          <w:p w:rsidR="00C04D61" w:rsidRPr="00060152" w:rsidRDefault="00C04D61" w:rsidP="00EF0DB9">
            <w:pPr>
              <w:spacing w:after="0" w:line="240" w:lineRule="auto"/>
              <w:rPr>
                <w:sz w:val="18"/>
                <w:szCs w:val="18"/>
              </w:rPr>
            </w:pPr>
          </w:p>
          <w:p w:rsidR="00C04D61" w:rsidRPr="00060152" w:rsidRDefault="00C04D61" w:rsidP="00EF0DB9">
            <w:pPr>
              <w:spacing w:after="0" w:line="240" w:lineRule="auto"/>
              <w:rPr>
                <w:sz w:val="18"/>
                <w:szCs w:val="18"/>
              </w:rPr>
            </w:pPr>
          </w:p>
        </w:tc>
        <w:tc>
          <w:tcPr>
            <w:tcW w:w="2473" w:type="pct"/>
            <w:tcBorders>
              <w:left w:val="single" w:sz="24" w:space="0" w:color="auto"/>
            </w:tcBorders>
          </w:tcPr>
          <w:p w:rsidR="00C04D61" w:rsidRPr="00060152" w:rsidRDefault="00C04D61" w:rsidP="00EF0DB9">
            <w:pPr>
              <w:spacing w:after="0" w:line="240" w:lineRule="auto"/>
              <w:rPr>
                <w:sz w:val="18"/>
                <w:szCs w:val="18"/>
              </w:rPr>
            </w:pPr>
          </w:p>
          <w:p w:rsidR="00C04D61" w:rsidRPr="00060152" w:rsidRDefault="00C04D61" w:rsidP="00534289">
            <w:pPr>
              <w:spacing w:after="0" w:line="240" w:lineRule="auto"/>
              <w:rPr>
                <w:sz w:val="18"/>
                <w:szCs w:val="18"/>
              </w:rPr>
            </w:pPr>
            <w:r w:rsidRPr="00060152">
              <w:rPr>
                <w:sz w:val="18"/>
                <w:szCs w:val="18"/>
              </w:rPr>
              <w:t>L’élève est invité à venir finir son travail ou pour demander de l’aide supplémenta</w:t>
            </w:r>
            <w:r w:rsidR="00534289">
              <w:rPr>
                <w:sz w:val="18"/>
                <w:szCs w:val="18"/>
              </w:rPr>
              <w:t>ire de la part de l’enseignante lors des récupérations du midi.</w:t>
            </w:r>
          </w:p>
        </w:tc>
      </w:tr>
    </w:tbl>
    <w:p w:rsidR="00C04D61" w:rsidRPr="00060152" w:rsidRDefault="00C04D61" w:rsidP="00C04D61">
      <w:pPr>
        <w:rPr>
          <w:sz w:val="18"/>
          <w:szCs w:val="18"/>
        </w:rPr>
      </w:pPr>
    </w:p>
    <w:p w:rsidR="00C04D61" w:rsidRDefault="00C04D61" w:rsidP="00C04D61"/>
    <w:p w:rsidR="0088202B" w:rsidRPr="00060152" w:rsidRDefault="0088202B" w:rsidP="00C04D61"/>
    <w:p w:rsidR="00C04D61" w:rsidRPr="00060152" w:rsidRDefault="00C04D61" w:rsidP="00C04D6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8044"/>
      </w:tblGrid>
      <w:tr w:rsidR="00C04D61" w:rsidRPr="00060152" w:rsidTr="00EF0DB9">
        <w:tc>
          <w:tcPr>
            <w:tcW w:w="5000" w:type="pct"/>
            <w:gridSpan w:val="2"/>
            <w:shd w:val="clear" w:color="auto" w:fill="BFBFBF"/>
          </w:tcPr>
          <w:p w:rsidR="00C04D61" w:rsidRPr="00060152" w:rsidRDefault="00C04D61" w:rsidP="00EF0DB9">
            <w:pPr>
              <w:spacing w:after="0" w:line="240" w:lineRule="auto"/>
              <w:jc w:val="center"/>
              <w:rPr>
                <w:sz w:val="28"/>
                <w:szCs w:val="28"/>
              </w:rPr>
            </w:pPr>
            <w:r w:rsidRPr="00060152">
              <w:rPr>
                <w:sz w:val="18"/>
                <w:szCs w:val="18"/>
              </w:rPr>
              <w:lastRenderedPageBreak/>
              <w:br w:type="page"/>
            </w:r>
            <w:r w:rsidRPr="00060152">
              <w:rPr>
                <w:sz w:val="28"/>
                <w:szCs w:val="28"/>
              </w:rPr>
              <w:t>Arts plastiques, 1ere secondaire, 168104</w:t>
            </w:r>
          </w:p>
        </w:tc>
      </w:tr>
      <w:tr w:rsidR="00C04D61" w:rsidRPr="00060152" w:rsidTr="00EF0DB9">
        <w:tc>
          <w:tcPr>
            <w:tcW w:w="5000" w:type="pct"/>
            <w:gridSpan w:val="2"/>
            <w:shd w:val="clear" w:color="auto" w:fill="000000"/>
          </w:tcPr>
          <w:p w:rsidR="00C04D61" w:rsidRPr="00060152" w:rsidRDefault="00C04D61" w:rsidP="00EF0DB9">
            <w:pPr>
              <w:spacing w:after="0" w:line="240" w:lineRule="auto"/>
              <w:jc w:val="center"/>
              <w:rPr>
                <w:sz w:val="28"/>
                <w:szCs w:val="28"/>
              </w:rPr>
            </w:pPr>
            <w:r w:rsidRPr="00060152">
              <w:rPr>
                <w:sz w:val="28"/>
                <w:szCs w:val="28"/>
              </w:rPr>
              <w:t>Compétences développées par l’élève</w:t>
            </w:r>
          </w:p>
        </w:tc>
      </w:tr>
      <w:tr w:rsidR="00C04D61" w:rsidRPr="00060152" w:rsidTr="00EF0DB9">
        <w:tc>
          <w:tcPr>
            <w:tcW w:w="1349" w:type="pct"/>
            <w:vMerge w:val="restart"/>
            <w:shd w:val="clear" w:color="auto" w:fill="FFFFFF"/>
          </w:tcPr>
          <w:p w:rsidR="00C04D61" w:rsidRPr="00060152" w:rsidRDefault="00C04D61" w:rsidP="00EF0DB9">
            <w:pPr>
              <w:tabs>
                <w:tab w:val="left" w:pos="2002"/>
              </w:tabs>
              <w:spacing w:after="0" w:line="240" w:lineRule="auto"/>
              <w:rPr>
                <w:b/>
                <w:bCs/>
                <w:sz w:val="20"/>
                <w:szCs w:val="20"/>
              </w:rPr>
            </w:pPr>
          </w:p>
          <w:p w:rsidR="00C04D61" w:rsidRPr="00060152" w:rsidRDefault="00C04D61" w:rsidP="00EF0DB9">
            <w:pPr>
              <w:tabs>
                <w:tab w:val="left" w:pos="2002"/>
              </w:tabs>
              <w:spacing w:after="0" w:line="240" w:lineRule="auto"/>
              <w:rPr>
                <w:b/>
                <w:bCs/>
                <w:sz w:val="20"/>
                <w:szCs w:val="20"/>
              </w:rPr>
            </w:pPr>
            <w:r w:rsidRPr="00060152">
              <w:rPr>
                <w:b/>
                <w:bCs/>
                <w:sz w:val="20"/>
                <w:szCs w:val="20"/>
              </w:rPr>
              <w:t>Créer des images personnelles</w:t>
            </w:r>
          </w:p>
          <w:p w:rsidR="00C04D61" w:rsidRPr="00060152" w:rsidRDefault="00C04D61" w:rsidP="00EF0DB9">
            <w:pPr>
              <w:tabs>
                <w:tab w:val="left" w:pos="2002"/>
              </w:tabs>
              <w:spacing w:after="0" w:line="240" w:lineRule="auto"/>
              <w:rPr>
                <w:b/>
                <w:bCs/>
                <w:sz w:val="20"/>
                <w:szCs w:val="20"/>
              </w:rPr>
            </w:pPr>
          </w:p>
          <w:p w:rsidR="00C04D61" w:rsidRPr="00060152" w:rsidRDefault="00C04D61" w:rsidP="00EF0DB9">
            <w:pPr>
              <w:tabs>
                <w:tab w:val="left" w:pos="2002"/>
              </w:tabs>
              <w:spacing w:after="0" w:line="240" w:lineRule="auto"/>
              <w:rPr>
                <w:b/>
                <w:bCs/>
                <w:sz w:val="20"/>
                <w:szCs w:val="20"/>
              </w:rPr>
            </w:pPr>
          </w:p>
          <w:p w:rsidR="00C04D61" w:rsidRPr="00060152" w:rsidRDefault="00C04D61" w:rsidP="00EF0DB9">
            <w:pPr>
              <w:tabs>
                <w:tab w:val="left" w:pos="2002"/>
              </w:tabs>
              <w:spacing w:after="0" w:line="240" w:lineRule="auto"/>
              <w:rPr>
                <w:b/>
                <w:bCs/>
                <w:sz w:val="20"/>
                <w:szCs w:val="20"/>
              </w:rPr>
            </w:pPr>
          </w:p>
          <w:p w:rsidR="00C04D61" w:rsidRPr="00060152" w:rsidRDefault="00C04D61" w:rsidP="00EF0DB9">
            <w:pPr>
              <w:tabs>
                <w:tab w:val="left" w:pos="2002"/>
              </w:tabs>
              <w:spacing w:after="0" w:line="240" w:lineRule="auto"/>
              <w:rPr>
                <w:b/>
                <w:bCs/>
                <w:sz w:val="20"/>
                <w:szCs w:val="20"/>
              </w:rPr>
            </w:pPr>
            <w:r w:rsidRPr="00060152">
              <w:rPr>
                <w:b/>
                <w:bCs/>
                <w:sz w:val="20"/>
                <w:szCs w:val="20"/>
              </w:rPr>
              <w:t>Créer des images médiatiques</w:t>
            </w:r>
          </w:p>
          <w:p w:rsidR="00C04D61" w:rsidRPr="00060152" w:rsidRDefault="00C04D61" w:rsidP="00EF0DB9">
            <w:pPr>
              <w:tabs>
                <w:tab w:val="left" w:pos="2002"/>
              </w:tabs>
              <w:spacing w:after="0" w:line="240" w:lineRule="auto"/>
              <w:rPr>
                <w:b/>
                <w:bCs/>
                <w:sz w:val="20"/>
                <w:szCs w:val="20"/>
              </w:rPr>
            </w:pPr>
          </w:p>
          <w:p w:rsidR="00C04D61" w:rsidRPr="00060152" w:rsidRDefault="00C04D61" w:rsidP="00EF0DB9">
            <w:pPr>
              <w:tabs>
                <w:tab w:val="left" w:pos="2002"/>
              </w:tabs>
              <w:spacing w:after="0" w:line="240" w:lineRule="auto"/>
              <w:rPr>
                <w:b/>
                <w:bCs/>
                <w:sz w:val="20"/>
                <w:szCs w:val="20"/>
              </w:rPr>
            </w:pPr>
            <w:r w:rsidRPr="00060152">
              <w:rPr>
                <w:b/>
                <w:bCs/>
                <w:sz w:val="20"/>
                <w:szCs w:val="20"/>
              </w:rPr>
              <w:t>(70 %)</w:t>
            </w:r>
          </w:p>
        </w:tc>
        <w:tc>
          <w:tcPr>
            <w:tcW w:w="3651" w:type="pct"/>
            <w:tcBorders>
              <w:bottom w:val="dashSmallGap" w:sz="4" w:space="0" w:color="auto"/>
            </w:tcBorders>
            <w:shd w:val="clear" w:color="auto" w:fill="FFFFFF"/>
          </w:tcPr>
          <w:p w:rsidR="00C04D61" w:rsidRPr="00060152" w:rsidRDefault="00C04D61" w:rsidP="00EF0DB9">
            <w:pPr>
              <w:tabs>
                <w:tab w:val="left" w:pos="2002"/>
              </w:tabs>
              <w:spacing w:after="0" w:line="240" w:lineRule="auto"/>
              <w:jc w:val="both"/>
              <w:rPr>
                <w:sz w:val="18"/>
                <w:szCs w:val="18"/>
              </w:rPr>
            </w:pPr>
          </w:p>
          <w:p w:rsidR="00C04D61" w:rsidRPr="00060152" w:rsidRDefault="00C04D61" w:rsidP="00EF0DB9">
            <w:pPr>
              <w:tabs>
                <w:tab w:val="left" w:pos="2002"/>
              </w:tabs>
              <w:spacing w:after="0" w:line="240" w:lineRule="auto"/>
              <w:jc w:val="both"/>
              <w:rPr>
                <w:sz w:val="18"/>
                <w:szCs w:val="18"/>
              </w:rPr>
            </w:pPr>
            <w:r w:rsidRPr="00060152">
              <w:rPr>
                <w:sz w:val="18"/>
                <w:szCs w:val="18"/>
              </w:rPr>
              <w:t>L’élève exploite des propositions de création variées. Il transforme la matière en faisant appel à la mémoire, à l’observation et à l’invention. Il crée ses images avec des matériaux traditionnels ou numériques. Il fait l’essai de différents gestes transformateurs. Il utilise le vocabulaire disciplinaire.</w:t>
            </w:r>
          </w:p>
        </w:tc>
      </w:tr>
      <w:tr w:rsidR="00C04D61" w:rsidRPr="00060152" w:rsidTr="00EF0DB9">
        <w:trPr>
          <w:trHeight w:val="1114"/>
        </w:trPr>
        <w:tc>
          <w:tcPr>
            <w:tcW w:w="1349" w:type="pct"/>
            <w:vMerge/>
            <w:tcBorders>
              <w:bottom w:val="single" w:sz="4" w:space="0" w:color="auto"/>
            </w:tcBorders>
          </w:tcPr>
          <w:p w:rsidR="00C04D61" w:rsidRPr="00060152" w:rsidRDefault="00C04D61" w:rsidP="00EF0DB9">
            <w:pPr>
              <w:spacing w:after="0" w:line="240" w:lineRule="auto"/>
              <w:rPr>
                <w:sz w:val="20"/>
                <w:szCs w:val="20"/>
              </w:rPr>
            </w:pPr>
          </w:p>
        </w:tc>
        <w:tc>
          <w:tcPr>
            <w:tcW w:w="3651" w:type="pct"/>
            <w:tcBorders>
              <w:top w:val="dashSmallGap" w:sz="4" w:space="0" w:color="auto"/>
              <w:bottom w:val="single" w:sz="4" w:space="0" w:color="auto"/>
            </w:tcBorders>
          </w:tcPr>
          <w:p w:rsidR="00C04D61" w:rsidRPr="00060152" w:rsidRDefault="00C04D61" w:rsidP="00EF0DB9">
            <w:pPr>
              <w:tabs>
                <w:tab w:val="left" w:pos="2002"/>
              </w:tabs>
              <w:spacing w:after="0" w:line="240" w:lineRule="auto"/>
              <w:jc w:val="both"/>
              <w:rPr>
                <w:sz w:val="18"/>
                <w:szCs w:val="18"/>
              </w:rPr>
            </w:pPr>
          </w:p>
          <w:p w:rsidR="00C04D61" w:rsidRPr="00060152" w:rsidRDefault="00C04D61" w:rsidP="00EF0DB9">
            <w:pPr>
              <w:tabs>
                <w:tab w:val="left" w:pos="2002"/>
              </w:tabs>
              <w:spacing w:after="0" w:line="240" w:lineRule="auto"/>
              <w:jc w:val="both"/>
              <w:rPr>
                <w:sz w:val="18"/>
                <w:szCs w:val="18"/>
              </w:rPr>
            </w:pPr>
            <w:r w:rsidRPr="00060152">
              <w:rPr>
                <w:sz w:val="18"/>
                <w:szCs w:val="18"/>
              </w:rPr>
              <w:t>L’élève exploite des propositions de créations médiatiques en tenant compte de la fonction du message (informer, persuader, divertir). Il apprend à tenir compte des codes visuels pour augmenter l’efficacité du message. Il fait l’essai de différents gestes transformateurs. Il utilise une variété d’éléments du langage plastique en fonction du message visuel et des destinataires.</w:t>
            </w:r>
          </w:p>
        </w:tc>
      </w:tr>
      <w:tr w:rsidR="00C04D61" w:rsidRPr="00060152" w:rsidTr="00EF0DB9">
        <w:trPr>
          <w:trHeight w:val="1021"/>
        </w:trPr>
        <w:tc>
          <w:tcPr>
            <w:tcW w:w="1349" w:type="pct"/>
            <w:tcBorders>
              <w:top w:val="single" w:sz="4" w:space="0" w:color="auto"/>
              <w:bottom w:val="single" w:sz="4" w:space="0" w:color="auto"/>
            </w:tcBorders>
            <w:shd w:val="clear" w:color="auto" w:fill="FFFFFF"/>
          </w:tcPr>
          <w:p w:rsidR="00C04D61" w:rsidRPr="00060152" w:rsidRDefault="00C04D61" w:rsidP="00EF0DB9">
            <w:pPr>
              <w:tabs>
                <w:tab w:val="left" w:pos="2002"/>
              </w:tabs>
              <w:spacing w:before="240" w:after="0" w:line="240" w:lineRule="auto"/>
              <w:rPr>
                <w:b/>
                <w:bCs/>
                <w:sz w:val="20"/>
                <w:szCs w:val="20"/>
              </w:rPr>
            </w:pPr>
            <w:r w:rsidRPr="00060152">
              <w:rPr>
                <w:b/>
                <w:bCs/>
                <w:sz w:val="20"/>
                <w:szCs w:val="20"/>
              </w:rPr>
              <w:t>Apprécier des images</w:t>
            </w:r>
          </w:p>
          <w:p w:rsidR="00C04D61" w:rsidRPr="00060152" w:rsidRDefault="00C04D61" w:rsidP="00EF0DB9">
            <w:pPr>
              <w:tabs>
                <w:tab w:val="left" w:pos="2002"/>
              </w:tabs>
              <w:spacing w:before="240" w:after="0" w:line="240" w:lineRule="auto"/>
              <w:rPr>
                <w:b/>
                <w:bCs/>
                <w:sz w:val="20"/>
                <w:szCs w:val="20"/>
              </w:rPr>
            </w:pPr>
            <w:r w:rsidRPr="00060152">
              <w:rPr>
                <w:b/>
                <w:bCs/>
                <w:sz w:val="20"/>
                <w:szCs w:val="20"/>
              </w:rPr>
              <w:t>(30 %)</w:t>
            </w:r>
          </w:p>
        </w:tc>
        <w:tc>
          <w:tcPr>
            <w:tcW w:w="3651" w:type="pct"/>
            <w:tcBorders>
              <w:top w:val="single" w:sz="4" w:space="0" w:color="auto"/>
              <w:bottom w:val="single" w:sz="4" w:space="0" w:color="auto"/>
            </w:tcBorders>
            <w:shd w:val="clear" w:color="auto" w:fill="FFFFFF"/>
          </w:tcPr>
          <w:p w:rsidR="00C04D61" w:rsidRPr="00060152" w:rsidRDefault="00C04D61" w:rsidP="00EF0DB9">
            <w:pPr>
              <w:tabs>
                <w:tab w:val="left" w:pos="2002"/>
              </w:tabs>
              <w:spacing w:after="0" w:line="240" w:lineRule="auto"/>
              <w:jc w:val="both"/>
              <w:rPr>
                <w:sz w:val="18"/>
                <w:szCs w:val="18"/>
              </w:rPr>
            </w:pPr>
          </w:p>
          <w:p w:rsidR="00C04D61" w:rsidRPr="00060152" w:rsidRDefault="00C04D61" w:rsidP="00EF0DB9">
            <w:pPr>
              <w:tabs>
                <w:tab w:val="left" w:pos="2002"/>
              </w:tabs>
              <w:spacing w:after="0" w:line="240" w:lineRule="auto"/>
              <w:jc w:val="both"/>
              <w:rPr>
                <w:sz w:val="18"/>
                <w:szCs w:val="18"/>
              </w:rPr>
            </w:pPr>
            <w:r w:rsidRPr="00060152">
              <w:rPr>
                <w:sz w:val="18"/>
                <w:szCs w:val="18"/>
              </w:rPr>
              <w:t>L’élève prend contact avec un répertoire visuel varié. Il compare ses pistes d’observation avec celles de ses pairs. Il communique son appréciation verbalement ou par écrit. Il relève les éléments représentés dans des œuvres (ex : portrait, autoportrait, paysage, nature morte, scène) qui proviennent de différents mouvements et de diverses périodes artistiques.</w:t>
            </w:r>
          </w:p>
        </w:tc>
      </w:tr>
      <w:tr w:rsidR="00C04D61" w:rsidRPr="00060152" w:rsidTr="00EF0DB9">
        <w:trPr>
          <w:trHeight w:val="1021"/>
        </w:trPr>
        <w:tc>
          <w:tcPr>
            <w:tcW w:w="5000" w:type="pct"/>
            <w:gridSpan w:val="2"/>
            <w:tcBorders>
              <w:top w:val="single" w:sz="4" w:space="0" w:color="auto"/>
            </w:tcBorders>
            <w:shd w:val="clear" w:color="auto" w:fill="FFFFFF"/>
          </w:tcPr>
          <w:p w:rsidR="00C04D61" w:rsidRPr="00060152" w:rsidRDefault="00C04D61" w:rsidP="00EF0DB9">
            <w:pPr>
              <w:tabs>
                <w:tab w:val="left" w:pos="2002"/>
              </w:tabs>
              <w:spacing w:after="0" w:line="240" w:lineRule="auto"/>
              <w:rPr>
                <w:sz w:val="16"/>
                <w:szCs w:val="16"/>
              </w:rPr>
            </w:pPr>
          </w:p>
          <w:p w:rsidR="00C04D61" w:rsidRPr="00060152" w:rsidRDefault="00C04D61" w:rsidP="00EF0DB9">
            <w:pPr>
              <w:spacing w:after="0" w:line="240" w:lineRule="auto"/>
              <w:jc w:val="center"/>
              <w:rPr>
                <w:sz w:val="20"/>
                <w:szCs w:val="20"/>
              </w:rPr>
            </w:pPr>
            <w:r w:rsidRPr="00060152">
              <w:rPr>
                <w:sz w:val="20"/>
                <w:szCs w:val="20"/>
              </w:rPr>
              <w:t>Le programme d’arts plastiques comprend trois compétences à développer.</w:t>
            </w:r>
          </w:p>
          <w:p w:rsidR="00C04D61" w:rsidRPr="00060152" w:rsidRDefault="00C04D61" w:rsidP="00EF0DB9">
            <w:pPr>
              <w:spacing w:after="0" w:line="240" w:lineRule="auto"/>
              <w:jc w:val="center"/>
              <w:rPr>
                <w:b/>
                <w:bCs/>
                <w:sz w:val="20"/>
                <w:szCs w:val="20"/>
              </w:rPr>
            </w:pPr>
            <w:r w:rsidRPr="00060152">
              <w:rPr>
                <w:b/>
                <w:bCs/>
                <w:sz w:val="20"/>
                <w:szCs w:val="20"/>
              </w:rPr>
              <w:t>Cependant, un seul résultat apparaîtra au bulletin.</w:t>
            </w:r>
          </w:p>
          <w:p w:rsidR="00C04D61" w:rsidRPr="00060152" w:rsidRDefault="00C04D61" w:rsidP="00EF0DB9">
            <w:pPr>
              <w:tabs>
                <w:tab w:val="left" w:pos="2002"/>
              </w:tabs>
              <w:spacing w:after="0" w:line="240" w:lineRule="auto"/>
              <w:rPr>
                <w:sz w:val="16"/>
                <w:szCs w:val="16"/>
              </w:rPr>
            </w:pPr>
          </w:p>
        </w:tc>
      </w:tr>
    </w:tbl>
    <w:p w:rsidR="00C04D61" w:rsidRPr="00060152" w:rsidRDefault="00C04D61" w:rsidP="00C04D6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0"/>
        <w:gridCol w:w="1157"/>
        <w:gridCol w:w="2340"/>
        <w:gridCol w:w="1155"/>
        <w:gridCol w:w="2345"/>
        <w:gridCol w:w="913"/>
        <w:gridCol w:w="766"/>
      </w:tblGrid>
      <w:tr w:rsidR="00C04D61" w:rsidRPr="00060152" w:rsidTr="00EF0DB9">
        <w:trPr>
          <w:trHeight w:val="415"/>
        </w:trPr>
        <w:tc>
          <w:tcPr>
            <w:tcW w:w="5000" w:type="pct"/>
            <w:gridSpan w:val="7"/>
            <w:shd w:val="clear" w:color="auto" w:fill="000000"/>
          </w:tcPr>
          <w:p w:rsidR="00C04D61" w:rsidRPr="00060152" w:rsidRDefault="00C04D61" w:rsidP="00EF0DB9">
            <w:pPr>
              <w:tabs>
                <w:tab w:val="left" w:pos="2002"/>
              </w:tabs>
              <w:spacing w:after="0" w:line="240" w:lineRule="auto"/>
              <w:jc w:val="center"/>
              <w:rPr>
                <w:sz w:val="28"/>
                <w:szCs w:val="28"/>
              </w:rPr>
            </w:pPr>
            <w:r w:rsidRPr="00060152">
              <w:rPr>
                <w:sz w:val="28"/>
                <w:szCs w:val="28"/>
              </w:rPr>
              <w:t>Principales évaluations et résultats inscrits au bulletin</w:t>
            </w:r>
          </w:p>
        </w:tc>
      </w:tr>
      <w:tr w:rsidR="00854E8A" w:rsidRPr="00060152" w:rsidTr="00EF0DB9">
        <w:trPr>
          <w:trHeight w:val="547"/>
        </w:trPr>
        <w:tc>
          <w:tcPr>
            <w:tcW w:w="1524" w:type="pct"/>
            <w:gridSpan w:val="2"/>
          </w:tcPr>
          <w:p w:rsidR="00854E8A" w:rsidRPr="00060152" w:rsidRDefault="00854E8A" w:rsidP="00EF0DB9">
            <w:pPr>
              <w:tabs>
                <w:tab w:val="left" w:pos="2002"/>
              </w:tabs>
              <w:jc w:val="center"/>
              <w:rPr>
                <w:b/>
                <w:sz w:val="20"/>
                <w:szCs w:val="20"/>
              </w:rPr>
            </w:pPr>
            <w:r w:rsidRPr="00060152">
              <w:rPr>
                <w:b/>
                <w:sz w:val="20"/>
                <w:szCs w:val="20"/>
              </w:rPr>
              <w:t>1</w:t>
            </w:r>
            <w:r w:rsidRPr="00060152">
              <w:rPr>
                <w:b/>
                <w:sz w:val="20"/>
                <w:szCs w:val="20"/>
                <w:vertAlign w:val="superscript"/>
              </w:rPr>
              <w:t>re</w:t>
            </w:r>
            <w:r w:rsidRPr="00060152">
              <w:rPr>
                <w:b/>
                <w:sz w:val="20"/>
                <w:szCs w:val="20"/>
              </w:rPr>
              <w:t xml:space="preserve"> étape (20 %)</w:t>
            </w:r>
          </w:p>
          <w:p w:rsidR="00854E8A" w:rsidRPr="00060152" w:rsidRDefault="00213A63" w:rsidP="00EF0DB9">
            <w:pPr>
              <w:jc w:val="center"/>
              <w:rPr>
                <w:sz w:val="20"/>
                <w:szCs w:val="20"/>
              </w:rPr>
            </w:pPr>
            <w:r>
              <w:rPr>
                <w:b/>
                <w:sz w:val="20"/>
                <w:szCs w:val="20"/>
              </w:rPr>
              <w:t>Du 28 août au 8</w:t>
            </w:r>
            <w:r w:rsidR="00854E8A" w:rsidRPr="00060152">
              <w:rPr>
                <w:b/>
                <w:sz w:val="20"/>
                <w:szCs w:val="20"/>
              </w:rPr>
              <w:t xml:space="preserve"> novembre</w:t>
            </w:r>
          </w:p>
        </w:tc>
        <w:tc>
          <w:tcPr>
            <w:tcW w:w="1537" w:type="pct"/>
            <w:gridSpan w:val="2"/>
          </w:tcPr>
          <w:p w:rsidR="00854E8A" w:rsidRPr="00060152" w:rsidRDefault="00854E8A" w:rsidP="00EF0DB9">
            <w:pPr>
              <w:tabs>
                <w:tab w:val="left" w:pos="2002"/>
              </w:tabs>
              <w:jc w:val="center"/>
              <w:rPr>
                <w:b/>
                <w:sz w:val="20"/>
                <w:szCs w:val="20"/>
              </w:rPr>
            </w:pPr>
            <w:r w:rsidRPr="00060152">
              <w:rPr>
                <w:b/>
                <w:sz w:val="20"/>
                <w:szCs w:val="20"/>
              </w:rPr>
              <w:t>2</w:t>
            </w:r>
            <w:r w:rsidRPr="00060152">
              <w:rPr>
                <w:b/>
                <w:sz w:val="20"/>
                <w:szCs w:val="20"/>
                <w:vertAlign w:val="superscript"/>
              </w:rPr>
              <w:t>e</w:t>
            </w:r>
            <w:r w:rsidRPr="00060152">
              <w:rPr>
                <w:b/>
                <w:sz w:val="20"/>
                <w:szCs w:val="20"/>
              </w:rPr>
              <w:t xml:space="preserve"> étape (20 %)</w:t>
            </w:r>
          </w:p>
          <w:p w:rsidR="00854E8A" w:rsidRPr="00060152" w:rsidRDefault="00213A63" w:rsidP="00EF0DB9">
            <w:pPr>
              <w:jc w:val="center"/>
              <w:rPr>
                <w:sz w:val="20"/>
                <w:szCs w:val="20"/>
              </w:rPr>
            </w:pPr>
            <w:r>
              <w:rPr>
                <w:b/>
                <w:sz w:val="20"/>
                <w:szCs w:val="20"/>
              </w:rPr>
              <w:t>Du 11 novembre au 7</w:t>
            </w:r>
            <w:r w:rsidR="00854E8A" w:rsidRPr="00060152">
              <w:rPr>
                <w:b/>
                <w:sz w:val="20"/>
                <w:szCs w:val="20"/>
              </w:rPr>
              <w:t xml:space="preserve"> février</w:t>
            </w:r>
          </w:p>
        </w:tc>
        <w:tc>
          <w:tcPr>
            <w:tcW w:w="1939" w:type="pct"/>
            <w:gridSpan w:val="3"/>
          </w:tcPr>
          <w:p w:rsidR="00854E8A" w:rsidRPr="00060152" w:rsidRDefault="00854E8A" w:rsidP="00EF0DB9">
            <w:pPr>
              <w:tabs>
                <w:tab w:val="left" w:pos="2002"/>
              </w:tabs>
              <w:jc w:val="center"/>
              <w:rPr>
                <w:b/>
                <w:sz w:val="20"/>
                <w:szCs w:val="20"/>
              </w:rPr>
            </w:pPr>
            <w:r w:rsidRPr="00060152">
              <w:rPr>
                <w:b/>
                <w:sz w:val="20"/>
                <w:szCs w:val="20"/>
              </w:rPr>
              <w:t>3</w:t>
            </w:r>
            <w:r w:rsidRPr="00060152">
              <w:rPr>
                <w:b/>
                <w:sz w:val="20"/>
                <w:szCs w:val="20"/>
                <w:vertAlign w:val="superscript"/>
              </w:rPr>
              <w:t>e</w:t>
            </w:r>
            <w:r w:rsidRPr="00060152">
              <w:rPr>
                <w:b/>
                <w:sz w:val="20"/>
                <w:szCs w:val="20"/>
              </w:rPr>
              <w:t xml:space="preserve"> étape (60 %)</w:t>
            </w:r>
          </w:p>
          <w:p w:rsidR="00854E8A" w:rsidRPr="00060152" w:rsidRDefault="00213A63" w:rsidP="00EF0DB9">
            <w:pPr>
              <w:jc w:val="center"/>
              <w:rPr>
                <w:sz w:val="20"/>
                <w:szCs w:val="20"/>
              </w:rPr>
            </w:pPr>
            <w:r>
              <w:rPr>
                <w:b/>
                <w:sz w:val="20"/>
                <w:szCs w:val="20"/>
              </w:rPr>
              <w:t>Du 10 mars au 22</w:t>
            </w:r>
            <w:r w:rsidR="00854E8A" w:rsidRPr="00060152">
              <w:rPr>
                <w:b/>
                <w:sz w:val="20"/>
                <w:szCs w:val="20"/>
              </w:rPr>
              <w:t xml:space="preserve"> juin</w:t>
            </w:r>
          </w:p>
        </w:tc>
      </w:tr>
      <w:tr w:rsidR="00C04D61" w:rsidRPr="00060152" w:rsidTr="00EF0DB9">
        <w:trPr>
          <w:trHeight w:val="586"/>
        </w:trPr>
        <w:tc>
          <w:tcPr>
            <w:tcW w:w="961" w:type="pct"/>
          </w:tcPr>
          <w:p w:rsidR="00C04D61" w:rsidRPr="00060152" w:rsidRDefault="00C04D61" w:rsidP="00EF0DB9">
            <w:pPr>
              <w:tabs>
                <w:tab w:val="left" w:pos="2002"/>
              </w:tabs>
              <w:spacing w:after="0" w:line="240" w:lineRule="auto"/>
              <w:jc w:val="center"/>
              <w:rPr>
                <w:b/>
                <w:bCs/>
                <w:sz w:val="16"/>
                <w:szCs w:val="16"/>
              </w:rPr>
            </w:pPr>
            <w:r w:rsidRPr="00060152">
              <w:rPr>
                <w:b/>
                <w:bCs/>
                <w:sz w:val="16"/>
                <w:szCs w:val="16"/>
              </w:rPr>
              <w:t>Nature des évaluations proposées tout au long de l’étape</w:t>
            </w:r>
          </w:p>
        </w:tc>
        <w:tc>
          <w:tcPr>
            <w:tcW w:w="563" w:type="pct"/>
          </w:tcPr>
          <w:p w:rsidR="00C04D61" w:rsidRPr="00060152" w:rsidRDefault="00C04D61" w:rsidP="00EF0DB9">
            <w:pPr>
              <w:tabs>
                <w:tab w:val="left" w:pos="2002"/>
              </w:tabs>
              <w:spacing w:after="0" w:line="240" w:lineRule="auto"/>
              <w:jc w:val="center"/>
              <w:rPr>
                <w:b/>
                <w:bCs/>
                <w:sz w:val="16"/>
                <w:szCs w:val="16"/>
              </w:rPr>
            </w:pPr>
            <w:r w:rsidRPr="00060152">
              <w:rPr>
                <w:b/>
                <w:bCs/>
                <w:sz w:val="16"/>
                <w:szCs w:val="16"/>
              </w:rPr>
              <w:t>Y aura-t-il un résultat inscrit au bulletin?</w:t>
            </w:r>
          </w:p>
        </w:tc>
        <w:tc>
          <w:tcPr>
            <w:tcW w:w="975" w:type="pct"/>
          </w:tcPr>
          <w:p w:rsidR="00C04D61" w:rsidRPr="00060152" w:rsidRDefault="00C04D61" w:rsidP="00EF0DB9">
            <w:pPr>
              <w:tabs>
                <w:tab w:val="left" w:pos="2002"/>
              </w:tabs>
              <w:spacing w:after="0" w:line="240" w:lineRule="auto"/>
              <w:jc w:val="center"/>
              <w:rPr>
                <w:b/>
                <w:bCs/>
                <w:sz w:val="16"/>
                <w:szCs w:val="16"/>
              </w:rPr>
            </w:pPr>
            <w:r w:rsidRPr="00060152">
              <w:rPr>
                <w:b/>
                <w:bCs/>
                <w:sz w:val="16"/>
                <w:szCs w:val="16"/>
              </w:rPr>
              <w:t>Nature des évaluations proposées tout au long de l’étape</w:t>
            </w:r>
          </w:p>
        </w:tc>
        <w:tc>
          <w:tcPr>
            <w:tcW w:w="562" w:type="pct"/>
          </w:tcPr>
          <w:p w:rsidR="00C04D61" w:rsidRPr="00060152" w:rsidRDefault="00C04D61" w:rsidP="00EF0DB9">
            <w:pPr>
              <w:tabs>
                <w:tab w:val="left" w:pos="2002"/>
              </w:tabs>
              <w:spacing w:after="0" w:line="240" w:lineRule="auto"/>
              <w:jc w:val="center"/>
              <w:rPr>
                <w:b/>
                <w:bCs/>
                <w:sz w:val="16"/>
                <w:szCs w:val="16"/>
              </w:rPr>
            </w:pPr>
            <w:r w:rsidRPr="00060152">
              <w:rPr>
                <w:b/>
                <w:bCs/>
                <w:sz w:val="16"/>
                <w:szCs w:val="16"/>
              </w:rPr>
              <w:t>Y aura-t-il un résultat inscrit au bulletin?</w:t>
            </w:r>
          </w:p>
        </w:tc>
        <w:tc>
          <w:tcPr>
            <w:tcW w:w="1102" w:type="pct"/>
          </w:tcPr>
          <w:p w:rsidR="00C04D61" w:rsidRPr="00060152" w:rsidRDefault="00C04D61" w:rsidP="00EF0DB9">
            <w:pPr>
              <w:tabs>
                <w:tab w:val="left" w:pos="2002"/>
              </w:tabs>
              <w:spacing w:after="0" w:line="240" w:lineRule="auto"/>
              <w:jc w:val="center"/>
              <w:rPr>
                <w:b/>
                <w:bCs/>
                <w:sz w:val="16"/>
                <w:szCs w:val="16"/>
              </w:rPr>
            </w:pPr>
            <w:r w:rsidRPr="00060152">
              <w:rPr>
                <w:b/>
                <w:bCs/>
                <w:sz w:val="16"/>
                <w:szCs w:val="16"/>
              </w:rPr>
              <w:t>Nature des évaluations proposées tout au long de l’étape</w:t>
            </w:r>
          </w:p>
        </w:tc>
        <w:tc>
          <w:tcPr>
            <w:tcW w:w="452" w:type="pct"/>
            <w:tcBorders>
              <w:bottom w:val="single" w:sz="4" w:space="0" w:color="auto"/>
            </w:tcBorders>
          </w:tcPr>
          <w:p w:rsidR="00C04D61" w:rsidRPr="00060152" w:rsidRDefault="00C04D61" w:rsidP="00EF0DB9">
            <w:pPr>
              <w:tabs>
                <w:tab w:val="left" w:pos="2002"/>
              </w:tabs>
              <w:spacing w:after="0" w:line="240" w:lineRule="auto"/>
              <w:jc w:val="center"/>
              <w:rPr>
                <w:b/>
                <w:bCs/>
                <w:sz w:val="14"/>
                <w:szCs w:val="14"/>
              </w:rPr>
            </w:pPr>
            <w:r w:rsidRPr="00060152">
              <w:rPr>
                <w:b/>
                <w:bCs/>
                <w:sz w:val="14"/>
                <w:szCs w:val="14"/>
              </w:rPr>
              <w:t xml:space="preserve">Épreuves obligatoires </w:t>
            </w:r>
          </w:p>
          <w:p w:rsidR="00C04D61" w:rsidRPr="00060152" w:rsidRDefault="00C04D61" w:rsidP="00EF0DB9">
            <w:pPr>
              <w:tabs>
                <w:tab w:val="left" w:pos="2002"/>
              </w:tabs>
              <w:spacing w:after="0" w:line="240" w:lineRule="auto"/>
              <w:jc w:val="center"/>
              <w:rPr>
                <w:b/>
                <w:bCs/>
                <w:sz w:val="16"/>
                <w:szCs w:val="16"/>
              </w:rPr>
            </w:pPr>
            <w:r w:rsidRPr="00060152">
              <w:rPr>
                <w:b/>
                <w:bCs/>
                <w:sz w:val="14"/>
                <w:szCs w:val="14"/>
              </w:rPr>
              <w:t>MELS / CS</w:t>
            </w:r>
            <w:r w:rsidRPr="00060152">
              <w:rPr>
                <w:rStyle w:val="Appelnotedebasdep"/>
                <w:sz w:val="14"/>
                <w:szCs w:val="14"/>
              </w:rPr>
              <w:footnoteReference w:id="1"/>
            </w:r>
          </w:p>
        </w:tc>
        <w:tc>
          <w:tcPr>
            <w:tcW w:w="385" w:type="pct"/>
          </w:tcPr>
          <w:p w:rsidR="00C04D61" w:rsidRPr="00060152" w:rsidRDefault="00C04D61" w:rsidP="00EF0DB9">
            <w:pPr>
              <w:tabs>
                <w:tab w:val="left" w:pos="2002"/>
              </w:tabs>
              <w:spacing w:after="0" w:line="240" w:lineRule="auto"/>
              <w:jc w:val="center"/>
              <w:rPr>
                <w:b/>
                <w:bCs/>
                <w:sz w:val="16"/>
                <w:szCs w:val="16"/>
              </w:rPr>
            </w:pPr>
            <w:r w:rsidRPr="00060152">
              <w:rPr>
                <w:b/>
                <w:bCs/>
                <w:sz w:val="16"/>
                <w:szCs w:val="16"/>
              </w:rPr>
              <w:t>Résultat inscrit au bulletin</w:t>
            </w:r>
          </w:p>
        </w:tc>
      </w:tr>
      <w:tr w:rsidR="00C04D61" w:rsidRPr="00060152" w:rsidTr="00EF0DB9">
        <w:trPr>
          <w:trHeight w:val="1049"/>
        </w:trPr>
        <w:tc>
          <w:tcPr>
            <w:tcW w:w="961" w:type="pct"/>
            <w:tcBorders>
              <w:bottom w:val="single" w:sz="4" w:space="0" w:color="auto"/>
            </w:tcBorders>
          </w:tcPr>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0233A0" w:rsidRPr="000233A0" w:rsidRDefault="000233A0" w:rsidP="000233A0">
            <w:pPr>
              <w:spacing w:after="0" w:line="240" w:lineRule="auto"/>
              <w:rPr>
                <w:sz w:val="16"/>
                <w:szCs w:val="16"/>
                <w:lang w:val="en-US"/>
              </w:rPr>
            </w:pPr>
            <w:r w:rsidRPr="000233A0">
              <w:rPr>
                <w:sz w:val="16"/>
                <w:szCs w:val="16"/>
                <w:lang w:val="en-US"/>
              </w:rPr>
              <w:t xml:space="preserve">Selon les projets </w:t>
            </w:r>
            <w:r w:rsidR="00AF7484">
              <w:rPr>
                <w:sz w:val="16"/>
                <w:szCs w:val="16"/>
                <w:lang w:val="en-US"/>
              </w:rPr>
              <w:t>proposé</w:t>
            </w:r>
            <w:r w:rsidRPr="000233A0">
              <w:rPr>
                <w:sz w:val="16"/>
                <w:szCs w:val="16"/>
                <w:lang w:val="en-US"/>
              </w:rPr>
              <w:t>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Exercices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Croquis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Production de creation</w:t>
            </w:r>
          </w:p>
          <w:p w:rsidR="00C04D61" w:rsidRPr="000233A0" w:rsidRDefault="000233A0" w:rsidP="000233A0">
            <w:pPr>
              <w:pStyle w:val="Paragraphedeliste"/>
              <w:numPr>
                <w:ilvl w:val="0"/>
                <w:numId w:val="20"/>
              </w:numPr>
              <w:spacing w:after="0" w:line="240" w:lineRule="auto"/>
              <w:rPr>
                <w:sz w:val="16"/>
                <w:szCs w:val="16"/>
              </w:rPr>
            </w:pPr>
            <w:r w:rsidRPr="000233A0">
              <w:rPr>
                <w:sz w:val="16"/>
                <w:szCs w:val="16"/>
                <w:lang w:val="en-US"/>
              </w:rPr>
              <w:t>Appreciation et autoévaluation</w:t>
            </w: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tc>
        <w:tc>
          <w:tcPr>
            <w:tcW w:w="563" w:type="pct"/>
            <w:tcBorders>
              <w:bottom w:val="single" w:sz="4" w:space="0" w:color="auto"/>
            </w:tcBorders>
          </w:tcPr>
          <w:p w:rsidR="00C04D61" w:rsidRPr="00060152" w:rsidRDefault="00C04D61" w:rsidP="00EF0DB9">
            <w:pPr>
              <w:tabs>
                <w:tab w:val="left" w:pos="2002"/>
              </w:tabs>
              <w:spacing w:after="0" w:line="240" w:lineRule="auto"/>
              <w:rPr>
                <w:b/>
                <w:bCs/>
                <w:sz w:val="24"/>
                <w:szCs w:val="24"/>
              </w:rPr>
            </w:pPr>
          </w:p>
          <w:p w:rsidR="00C04D61" w:rsidRPr="00060152" w:rsidRDefault="00C04D61" w:rsidP="00EF0DB9">
            <w:pPr>
              <w:tabs>
                <w:tab w:val="left" w:pos="2002"/>
              </w:tabs>
              <w:spacing w:after="0" w:line="240" w:lineRule="auto"/>
              <w:jc w:val="center"/>
              <w:rPr>
                <w:b/>
                <w:bCs/>
                <w:sz w:val="24"/>
                <w:szCs w:val="24"/>
              </w:rPr>
            </w:pPr>
            <w:r w:rsidRPr="00060152">
              <w:rPr>
                <w:b/>
                <w:bCs/>
                <w:sz w:val="24"/>
                <w:szCs w:val="24"/>
              </w:rPr>
              <w:t>Oui</w:t>
            </w:r>
          </w:p>
        </w:tc>
        <w:tc>
          <w:tcPr>
            <w:tcW w:w="975" w:type="pct"/>
          </w:tcPr>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0233A0" w:rsidRPr="000233A0" w:rsidRDefault="000233A0" w:rsidP="000233A0">
            <w:pPr>
              <w:spacing w:after="0" w:line="240" w:lineRule="auto"/>
              <w:rPr>
                <w:sz w:val="16"/>
                <w:szCs w:val="16"/>
                <w:lang w:val="en-US"/>
              </w:rPr>
            </w:pPr>
            <w:r w:rsidRPr="000233A0">
              <w:rPr>
                <w:sz w:val="16"/>
                <w:szCs w:val="16"/>
                <w:lang w:val="en-US"/>
              </w:rPr>
              <w:t xml:space="preserve">Selon les projets </w:t>
            </w:r>
            <w:r w:rsidR="00AF7484">
              <w:rPr>
                <w:sz w:val="16"/>
                <w:szCs w:val="16"/>
                <w:lang w:val="en-US"/>
              </w:rPr>
              <w:t>proposé</w:t>
            </w:r>
            <w:r w:rsidRPr="000233A0">
              <w:rPr>
                <w:sz w:val="16"/>
                <w:szCs w:val="16"/>
                <w:lang w:val="en-US"/>
              </w:rPr>
              <w:t>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Exercices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Croquis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Production de creation</w:t>
            </w:r>
          </w:p>
          <w:p w:rsidR="00C04D61" w:rsidRPr="000233A0" w:rsidRDefault="000233A0" w:rsidP="000233A0">
            <w:pPr>
              <w:pStyle w:val="Paragraphedeliste"/>
              <w:numPr>
                <w:ilvl w:val="0"/>
                <w:numId w:val="20"/>
              </w:numPr>
              <w:spacing w:after="0" w:line="240" w:lineRule="auto"/>
              <w:rPr>
                <w:sz w:val="16"/>
                <w:szCs w:val="16"/>
              </w:rPr>
            </w:pPr>
            <w:r w:rsidRPr="000233A0">
              <w:rPr>
                <w:sz w:val="16"/>
                <w:szCs w:val="16"/>
                <w:lang w:val="en-US"/>
              </w:rPr>
              <w:t>Appreciation et autoévaluation</w:t>
            </w:r>
          </w:p>
        </w:tc>
        <w:tc>
          <w:tcPr>
            <w:tcW w:w="562" w:type="pct"/>
            <w:tcBorders>
              <w:bottom w:val="single" w:sz="4" w:space="0" w:color="auto"/>
            </w:tcBorders>
          </w:tcPr>
          <w:p w:rsidR="00C04D61" w:rsidRPr="00060152" w:rsidRDefault="00C04D61" w:rsidP="00EF0DB9">
            <w:pPr>
              <w:tabs>
                <w:tab w:val="left" w:pos="2002"/>
              </w:tabs>
              <w:spacing w:after="0" w:line="240" w:lineRule="auto"/>
              <w:rPr>
                <w:b/>
                <w:bCs/>
                <w:sz w:val="24"/>
                <w:szCs w:val="24"/>
              </w:rPr>
            </w:pPr>
          </w:p>
          <w:p w:rsidR="00C04D61" w:rsidRPr="00060152" w:rsidRDefault="00C04D61" w:rsidP="00EF0DB9">
            <w:pPr>
              <w:tabs>
                <w:tab w:val="left" w:pos="2002"/>
              </w:tabs>
              <w:spacing w:after="0" w:line="240" w:lineRule="auto"/>
              <w:jc w:val="center"/>
              <w:rPr>
                <w:b/>
                <w:bCs/>
                <w:sz w:val="24"/>
                <w:szCs w:val="24"/>
              </w:rPr>
            </w:pPr>
            <w:r w:rsidRPr="00060152">
              <w:rPr>
                <w:b/>
                <w:bCs/>
                <w:sz w:val="24"/>
                <w:szCs w:val="24"/>
              </w:rPr>
              <w:t>Oui</w:t>
            </w:r>
          </w:p>
        </w:tc>
        <w:tc>
          <w:tcPr>
            <w:tcW w:w="1102" w:type="pct"/>
            <w:tcBorders>
              <w:bottom w:val="single" w:sz="4" w:space="0" w:color="auto"/>
              <w:right w:val="single" w:sz="4" w:space="0" w:color="auto"/>
            </w:tcBorders>
          </w:tcPr>
          <w:p w:rsidR="00C04D61" w:rsidRPr="00060152" w:rsidRDefault="00C04D61" w:rsidP="00EF0DB9">
            <w:pPr>
              <w:spacing w:after="0" w:line="240" w:lineRule="auto"/>
              <w:rPr>
                <w:sz w:val="16"/>
                <w:szCs w:val="16"/>
              </w:rPr>
            </w:pPr>
          </w:p>
          <w:p w:rsidR="00C04D61" w:rsidRPr="00060152" w:rsidRDefault="00C04D61" w:rsidP="00EF0DB9">
            <w:pPr>
              <w:spacing w:after="0" w:line="240" w:lineRule="auto"/>
              <w:rPr>
                <w:sz w:val="16"/>
                <w:szCs w:val="16"/>
              </w:rPr>
            </w:pPr>
          </w:p>
          <w:p w:rsidR="000233A0" w:rsidRPr="000233A0" w:rsidRDefault="000233A0" w:rsidP="000233A0">
            <w:pPr>
              <w:spacing w:after="0" w:line="240" w:lineRule="auto"/>
              <w:rPr>
                <w:sz w:val="16"/>
                <w:szCs w:val="16"/>
                <w:lang w:val="en-US"/>
              </w:rPr>
            </w:pPr>
            <w:r w:rsidRPr="000233A0">
              <w:rPr>
                <w:sz w:val="16"/>
                <w:szCs w:val="16"/>
                <w:lang w:val="en-US"/>
              </w:rPr>
              <w:t xml:space="preserve">Selon les projets </w:t>
            </w:r>
            <w:r w:rsidR="00AF7484">
              <w:rPr>
                <w:sz w:val="16"/>
                <w:szCs w:val="16"/>
                <w:lang w:val="en-US"/>
              </w:rPr>
              <w:t>proposé</w:t>
            </w:r>
            <w:r w:rsidRPr="000233A0">
              <w:rPr>
                <w:sz w:val="16"/>
                <w:szCs w:val="16"/>
                <w:lang w:val="en-US"/>
              </w:rPr>
              <w:t>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Exercices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Croquis</w:t>
            </w:r>
          </w:p>
          <w:p w:rsidR="000233A0" w:rsidRPr="000233A0" w:rsidRDefault="000233A0" w:rsidP="000233A0">
            <w:pPr>
              <w:numPr>
                <w:ilvl w:val="0"/>
                <w:numId w:val="20"/>
              </w:numPr>
              <w:spacing w:after="0" w:line="240" w:lineRule="auto"/>
              <w:rPr>
                <w:sz w:val="16"/>
                <w:szCs w:val="16"/>
                <w:lang w:val="en-US"/>
              </w:rPr>
            </w:pPr>
            <w:r w:rsidRPr="000233A0">
              <w:rPr>
                <w:sz w:val="16"/>
                <w:szCs w:val="16"/>
                <w:lang w:val="en-US"/>
              </w:rPr>
              <w:t>Production de creation</w:t>
            </w:r>
          </w:p>
          <w:p w:rsidR="00C04D61" w:rsidRPr="000233A0" w:rsidRDefault="000233A0" w:rsidP="000233A0">
            <w:pPr>
              <w:pStyle w:val="Paragraphedeliste"/>
              <w:numPr>
                <w:ilvl w:val="0"/>
                <w:numId w:val="20"/>
              </w:numPr>
              <w:spacing w:after="0" w:line="240" w:lineRule="auto"/>
              <w:rPr>
                <w:sz w:val="16"/>
                <w:szCs w:val="16"/>
              </w:rPr>
            </w:pPr>
            <w:r w:rsidRPr="000233A0">
              <w:rPr>
                <w:sz w:val="16"/>
                <w:szCs w:val="16"/>
                <w:lang w:val="en-US"/>
              </w:rPr>
              <w:t>Appreciation et autoévaluation</w:t>
            </w:r>
          </w:p>
        </w:tc>
        <w:tc>
          <w:tcPr>
            <w:tcW w:w="452" w:type="pct"/>
            <w:tcBorders>
              <w:top w:val="single" w:sz="4" w:space="0" w:color="auto"/>
              <w:left w:val="single" w:sz="4" w:space="0" w:color="auto"/>
              <w:bottom w:val="single" w:sz="4" w:space="0" w:color="auto"/>
            </w:tcBorders>
          </w:tcPr>
          <w:p w:rsidR="00C04D61" w:rsidRPr="00060152" w:rsidRDefault="00C04D61" w:rsidP="00EF0DB9">
            <w:pPr>
              <w:spacing w:after="0" w:line="240" w:lineRule="auto"/>
              <w:rPr>
                <w:b/>
                <w:bCs/>
                <w:sz w:val="24"/>
                <w:szCs w:val="24"/>
              </w:rPr>
            </w:pPr>
          </w:p>
          <w:p w:rsidR="00C04D61" w:rsidRPr="00060152" w:rsidRDefault="00C04D61" w:rsidP="00EF0DB9">
            <w:pPr>
              <w:spacing w:after="0" w:line="240" w:lineRule="auto"/>
              <w:jc w:val="center"/>
              <w:rPr>
                <w:b/>
                <w:bCs/>
                <w:sz w:val="16"/>
                <w:szCs w:val="16"/>
              </w:rPr>
            </w:pPr>
            <w:r w:rsidRPr="00060152">
              <w:rPr>
                <w:b/>
                <w:bCs/>
                <w:sz w:val="24"/>
                <w:szCs w:val="24"/>
              </w:rPr>
              <w:t>Non</w:t>
            </w:r>
          </w:p>
        </w:tc>
        <w:tc>
          <w:tcPr>
            <w:tcW w:w="385" w:type="pct"/>
            <w:tcBorders>
              <w:bottom w:val="single" w:sz="4" w:space="0" w:color="auto"/>
            </w:tcBorders>
          </w:tcPr>
          <w:p w:rsidR="00C04D61" w:rsidRPr="00060152" w:rsidRDefault="00C04D61" w:rsidP="00EF0DB9">
            <w:pPr>
              <w:tabs>
                <w:tab w:val="left" w:pos="2002"/>
              </w:tabs>
              <w:spacing w:after="0" w:line="240" w:lineRule="auto"/>
              <w:rPr>
                <w:b/>
                <w:bCs/>
                <w:sz w:val="24"/>
                <w:szCs w:val="24"/>
              </w:rPr>
            </w:pPr>
          </w:p>
          <w:p w:rsidR="00C04D61" w:rsidRPr="00060152" w:rsidRDefault="00C04D61" w:rsidP="00EF0DB9">
            <w:pPr>
              <w:tabs>
                <w:tab w:val="left" w:pos="2002"/>
              </w:tabs>
              <w:spacing w:after="0" w:line="240" w:lineRule="auto"/>
              <w:jc w:val="center"/>
              <w:rPr>
                <w:b/>
                <w:bCs/>
                <w:sz w:val="24"/>
                <w:szCs w:val="24"/>
              </w:rPr>
            </w:pPr>
            <w:r w:rsidRPr="00060152">
              <w:rPr>
                <w:b/>
                <w:bCs/>
                <w:sz w:val="24"/>
                <w:szCs w:val="24"/>
              </w:rPr>
              <w:t>Oui</w:t>
            </w:r>
          </w:p>
        </w:tc>
      </w:tr>
    </w:tbl>
    <w:p w:rsidR="00C04D61" w:rsidRDefault="00C04D61" w:rsidP="00C04D61">
      <w:pPr>
        <w:tabs>
          <w:tab w:val="left" w:pos="3620"/>
        </w:tabs>
      </w:pPr>
    </w:p>
    <w:p w:rsidR="0088202B" w:rsidRPr="00060152" w:rsidRDefault="0088202B" w:rsidP="00C04D61">
      <w:pPr>
        <w:tabs>
          <w:tab w:val="left" w:pos="3620"/>
        </w:tabs>
      </w:pPr>
    </w:p>
    <w:sectPr w:rsidR="0088202B" w:rsidRPr="00060152" w:rsidSect="003A064D">
      <w:footerReference w:type="default" r:id="rId8"/>
      <w:pgSz w:w="12240" w:h="15840" w:code="1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B9" w:rsidRDefault="00EF0DB9" w:rsidP="00D92610">
      <w:pPr>
        <w:spacing w:after="0" w:line="240" w:lineRule="auto"/>
      </w:pPr>
      <w:r>
        <w:separator/>
      </w:r>
    </w:p>
  </w:endnote>
  <w:endnote w:type="continuationSeparator" w:id="0">
    <w:p w:rsidR="00EF0DB9" w:rsidRDefault="00EF0DB9"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B9" w:rsidRDefault="00EF0DB9" w:rsidP="00B14CDC">
    <w:pPr>
      <w:pStyle w:val="Pieddepage"/>
    </w:pPr>
  </w:p>
  <w:p w:rsidR="00EF0DB9" w:rsidRDefault="00EF0DB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B9" w:rsidRDefault="00EF0DB9" w:rsidP="00D92610">
      <w:pPr>
        <w:spacing w:after="0" w:line="240" w:lineRule="auto"/>
      </w:pPr>
      <w:r>
        <w:separator/>
      </w:r>
    </w:p>
  </w:footnote>
  <w:footnote w:type="continuationSeparator" w:id="0">
    <w:p w:rsidR="00EF0DB9" w:rsidRDefault="00EF0DB9" w:rsidP="00D92610">
      <w:pPr>
        <w:spacing w:after="0" w:line="240" w:lineRule="auto"/>
      </w:pPr>
      <w:r>
        <w:continuationSeparator/>
      </w:r>
    </w:p>
  </w:footnote>
  <w:footnote w:id="1">
    <w:p w:rsidR="00EF0DB9" w:rsidRDefault="00EF0DB9" w:rsidP="00C04D61">
      <w:pPr>
        <w:pStyle w:val="Notedebasdepage"/>
      </w:pPr>
      <w:r>
        <w:rPr>
          <w:rStyle w:val="Appelnotedebasdep"/>
        </w:rPr>
        <w:footnoteRef/>
      </w:r>
      <w:r>
        <w:t xml:space="preserve"> MELS : ministère de l’Éducation, du Loisir et du Sport</w:t>
      </w:r>
    </w:p>
    <w:p w:rsidR="00EF0DB9" w:rsidRDefault="00EF0DB9" w:rsidP="00C04D61">
      <w:pPr>
        <w:pStyle w:val="Notedebasdepage"/>
      </w:pPr>
      <w:r>
        <w:t xml:space="preserve">   CS : commission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B7B"/>
    <w:multiLevelType w:val="hybridMultilevel"/>
    <w:tmpl w:val="808C0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CC0A83"/>
    <w:multiLevelType w:val="hybridMultilevel"/>
    <w:tmpl w:val="8CE4A6D2"/>
    <w:lvl w:ilvl="0" w:tplc="B6C41524">
      <w:numFmt w:val="bullet"/>
      <w:lvlText w:val="-"/>
      <w:lvlJc w:val="left"/>
      <w:pPr>
        <w:ind w:left="1485"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ED670D"/>
    <w:multiLevelType w:val="hybridMultilevel"/>
    <w:tmpl w:val="4AC6E64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06A45CC"/>
    <w:multiLevelType w:val="hybridMultilevel"/>
    <w:tmpl w:val="A7749EC2"/>
    <w:lvl w:ilvl="0" w:tplc="0C0C0001">
      <w:start w:val="1"/>
      <w:numFmt w:val="bullet"/>
      <w:lvlText w:val=""/>
      <w:lvlJc w:val="left"/>
      <w:pPr>
        <w:ind w:left="824" w:hanging="360"/>
      </w:pPr>
      <w:rPr>
        <w:rFonts w:ascii="Symbol" w:hAnsi="Symbol" w:hint="default"/>
      </w:rPr>
    </w:lvl>
    <w:lvl w:ilvl="1" w:tplc="0C0C0003" w:tentative="1">
      <w:start w:val="1"/>
      <w:numFmt w:val="bullet"/>
      <w:lvlText w:val="o"/>
      <w:lvlJc w:val="left"/>
      <w:pPr>
        <w:ind w:left="1544" w:hanging="360"/>
      </w:pPr>
      <w:rPr>
        <w:rFonts w:ascii="Courier New" w:hAnsi="Courier New" w:cs="Courier New" w:hint="default"/>
      </w:rPr>
    </w:lvl>
    <w:lvl w:ilvl="2" w:tplc="0C0C0005" w:tentative="1">
      <w:start w:val="1"/>
      <w:numFmt w:val="bullet"/>
      <w:lvlText w:val=""/>
      <w:lvlJc w:val="left"/>
      <w:pPr>
        <w:ind w:left="2264" w:hanging="360"/>
      </w:pPr>
      <w:rPr>
        <w:rFonts w:ascii="Wingdings" w:hAnsi="Wingdings" w:hint="default"/>
      </w:rPr>
    </w:lvl>
    <w:lvl w:ilvl="3" w:tplc="0C0C0001" w:tentative="1">
      <w:start w:val="1"/>
      <w:numFmt w:val="bullet"/>
      <w:lvlText w:val=""/>
      <w:lvlJc w:val="left"/>
      <w:pPr>
        <w:ind w:left="2984" w:hanging="360"/>
      </w:pPr>
      <w:rPr>
        <w:rFonts w:ascii="Symbol" w:hAnsi="Symbol" w:hint="default"/>
      </w:rPr>
    </w:lvl>
    <w:lvl w:ilvl="4" w:tplc="0C0C0003" w:tentative="1">
      <w:start w:val="1"/>
      <w:numFmt w:val="bullet"/>
      <w:lvlText w:val="o"/>
      <w:lvlJc w:val="left"/>
      <w:pPr>
        <w:ind w:left="3704" w:hanging="360"/>
      </w:pPr>
      <w:rPr>
        <w:rFonts w:ascii="Courier New" w:hAnsi="Courier New" w:cs="Courier New" w:hint="default"/>
      </w:rPr>
    </w:lvl>
    <w:lvl w:ilvl="5" w:tplc="0C0C0005" w:tentative="1">
      <w:start w:val="1"/>
      <w:numFmt w:val="bullet"/>
      <w:lvlText w:val=""/>
      <w:lvlJc w:val="left"/>
      <w:pPr>
        <w:ind w:left="4424" w:hanging="360"/>
      </w:pPr>
      <w:rPr>
        <w:rFonts w:ascii="Wingdings" w:hAnsi="Wingdings" w:hint="default"/>
      </w:rPr>
    </w:lvl>
    <w:lvl w:ilvl="6" w:tplc="0C0C0001" w:tentative="1">
      <w:start w:val="1"/>
      <w:numFmt w:val="bullet"/>
      <w:lvlText w:val=""/>
      <w:lvlJc w:val="left"/>
      <w:pPr>
        <w:ind w:left="5144" w:hanging="360"/>
      </w:pPr>
      <w:rPr>
        <w:rFonts w:ascii="Symbol" w:hAnsi="Symbol" w:hint="default"/>
      </w:rPr>
    </w:lvl>
    <w:lvl w:ilvl="7" w:tplc="0C0C0003" w:tentative="1">
      <w:start w:val="1"/>
      <w:numFmt w:val="bullet"/>
      <w:lvlText w:val="o"/>
      <w:lvlJc w:val="left"/>
      <w:pPr>
        <w:ind w:left="5864" w:hanging="360"/>
      </w:pPr>
      <w:rPr>
        <w:rFonts w:ascii="Courier New" w:hAnsi="Courier New" w:cs="Courier New" w:hint="default"/>
      </w:rPr>
    </w:lvl>
    <w:lvl w:ilvl="8" w:tplc="0C0C0005" w:tentative="1">
      <w:start w:val="1"/>
      <w:numFmt w:val="bullet"/>
      <w:lvlText w:val=""/>
      <w:lvlJc w:val="left"/>
      <w:pPr>
        <w:ind w:left="6584" w:hanging="360"/>
      </w:pPr>
      <w:rPr>
        <w:rFonts w:ascii="Wingdings" w:hAnsi="Wingdings" w:hint="default"/>
      </w:rPr>
    </w:lvl>
  </w:abstractNum>
  <w:abstractNum w:abstractNumId="4" w15:restartNumberingAfterBreak="0">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6" w15:restartNumberingAfterBreak="0">
    <w:nsid w:val="3BC8350B"/>
    <w:multiLevelType w:val="hybridMultilevel"/>
    <w:tmpl w:val="7068E568"/>
    <w:lvl w:ilvl="0" w:tplc="B6C41524">
      <w:numFmt w:val="bullet"/>
      <w:lvlText w:val="-"/>
      <w:lvlJc w:val="left"/>
      <w:pPr>
        <w:ind w:left="1485"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EE51DED"/>
    <w:multiLevelType w:val="hybridMultilevel"/>
    <w:tmpl w:val="563C9178"/>
    <w:lvl w:ilvl="0" w:tplc="15244E7C">
      <w:numFmt w:val="bullet"/>
      <w:lvlText w:val="-"/>
      <w:lvlJc w:val="left"/>
      <w:pPr>
        <w:ind w:left="720" w:hanging="360"/>
      </w:pPr>
      <w:rPr>
        <w:rFonts w:ascii="Formata-Italic" w:eastAsia="Times New Roman" w:hAnsi="Formata-Italic"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8" w15:restartNumberingAfterBreak="0">
    <w:nsid w:val="43D04B7C"/>
    <w:multiLevelType w:val="hybridMultilevel"/>
    <w:tmpl w:val="EE44583A"/>
    <w:lvl w:ilvl="0" w:tplc="0C0C0001">
      <w:start w:val="1"/>
      <w:numFmt w:val="bullet"/>
      <w:lvlText w:val=""/>
      <w:lvlJc w:val="left"/>
      <w:pPr>
        <w:tabs>
          <w:tab w:val="num" w:pos="1580"/>
        </w:tabs>
        <w:ind w:left="1580" w:hanging="360"/>
      </w:pPr>
      <w:rPr>
        <w:rFonts w:ascii="Symbol" w:hAnsi="Symbol" w:hint="default"/>
      </w:rPr>
    </w:lvl>
    <w:lvl w:ilvl="1" w:tplc="0C0C0003" w:tentative="1">
      <w:start w:val="1"/>
      <w:numFmt w:val="bullet"/>
      <w:lvlText w:val="o"/>
      <w:lvlJc w:val="left"/>
      <w:pPr>
        <w:tabs>
          <w:tab w:val="num" w:pos="2225"/>
        </w:tabs>
        <w:ind w:left="2225" w:hanging="360"/>
      </w:pPr>
      <w:rPr>
        <w:rFonts w:ascii="Courier New" w:hAnsi="Courier New" w:cs="Courier New" w:hint="default"/>
      </w:rPr>
    </w:lvl>
    <w:lvl w:ilvl="2" w:tplc="0C0C0005" w:tentative="1">
      <w:start w:val="1"/>
      <w:numFmt w:val="bullet"/>
      <w:lvlText w:val=""/>
      <w:lvlJc w:val="left"/>
      <w:pPr>
        <w:tabs>
          <w:tab w:val="num" w:pos="2945"/>
        </w:tabs>
        <w:ind w:left="2945" w:hanging="360"/>
      </w:pPr>
      <w:rPr>
        <w:rFonts w:ascii="Wingdings" w:hAnsi="Wingdings" w:hint="default"/>
      </w:rPr>
    </w:lvl>
    <w:lvl w:ilvl="3" w:tplc="0C0C0001">
      <w:start w:val="1"/>
      <w:numFmt w:val="bullet"/>
      <w:lvlText w:val=""/>
      <w:lvlJc w:val="left"/>
      <w:pPr>
        <w:tabs>
          <w:tab w:val="num" w:pos="3665"/>
        </w:tabs>
        <w:ind w:left="3665" w:hanging="360"/>
      </w:pPr>
      <w:rPr>
        <w:rFonts w:ascii="Symbol" w:hAnsi="Symbol" w:hint="default"/>
      </w:rPr>
    </w:lvl>
    <w:lvl w:ilvl="4" w:tplc="0C0C0003" w:tentative="1">
      <w:start w:val="1"/>
      <w:numFmt w:val="bullet"/>
      <w:lvlText w:val="o"/>
      <w:lvlJc w:val="left"/>
      <w:pPr>
        <w:tabs>
          <w:tab w:val="num" w:pos="4385"/>
        </w:tabs>
        <w:ind w:left="4385" w:hanging="360"/>
      </w:pPr>
      <w:rPr>
        <w:rFonts w:ascii="Courier New" w:hAnsi="Courier New" w:cs="Courier New" w:hint="default"/>
      </w:rPr>
    </w:lvl>
    <w:lvl w:ilvl="5" w:tplc="0C0C0005" w:tentative="1">
      <w:start w:val="1"/>
      <w:numFmt w:val="bullet"/>
      <w:lvlText w:val=""/>
      <w:lvlJc w:val="left"/>
      <w:pPr>
        <w:tabs>
          <w:tab w:val="num" w:pos="5105"/>
        </w:tabs>
        <w:ind w:left="5105" w:hanging="360"/>
      </w:pPr>
      <w:rPr>
        <w:rFonts w:ascii="Wingdings" w:hAnsi="Wingdings" w:hint="default"/>
      </w:rPr>
    </w:lvl>
    <w:lvl w:ilvl="6" w:tplc="0C0C0001" w:tentative="1">
      <w:start w:val="1"/>
      <w:numFmt w:val="bullet"/>
      <w:lvlText w:val=""/>
      <w:lvlJc w:val="left"/>
      <w:pPr>
        <w:tabs>
          <w:tab w:val="num" w:pos="5825"/>
        </w:tabs>
        <w:ind w:left="5825" w:hanging="360"/>
      </w:pPr>
      <w:rPr>
        <w:rFonts w:ascii="Symbol" w:hAnsi="Symbol" w:hint="default"/>
      </w:rPr>
    </w:lvl>
    <w:lvl w:ilvl="7" w:tplc="0C0C0003" w:tentative="1">
      <w:start w:val="1"/>
      <w:numFmt w:val="bullet"/>
      <w:lvlText w:val="o"/>
      <w:lvlJc w:val="left"/>
      <w:pPr>
        <w:tabs>
          <w:tab w:val="num" w:pos="6545"/>
        </w:tabs>
        <w:ind w:left="6545" w:hanging="360"/>
      </w:pPr>
      <w:rPr>
        <w:rFonts w:ascii="Courier New" w:hAnsi="Courier New" w:cs="Courier New" w:hint="default"/>
      </w:rPr>
    </w:lvl>
    <w:lvl w:ilvl="8" w:tplc="0C0C0005" w:tentative="1">
      <w:start w:val="1"/>
      <w:numFmt w:val="bullet"/>
      <w:lvlText w:val=""/>
      <w:lvlJc w:val="left"/>
      <w:pPr>
        <w:tabs>
          <w:tab w:val="num" w:pos="7265"/>
        </w:tabs>
        <w:ind w:left="7265" w:hanging="360"/>
      </w:pPr>
      <w:rPr>
        <w:rFonts w:ascii="Wingdings" w:hAnsi="Wingdings" w:hint="default"/>
      </w:rPr>
    </w:lvl>
  </w:abstractNum>
  <w:abstractNum w:abstractNumId="9" w15:restartNumberingAfterBreak="0">
    <w:nsid w:val="44B174AA"/>
    <w:multiLevelType w:val="hybridMultilevel"/>
    <w:tmpl w:val="68BA15E2"/>
    <w:lvl w:ilvl="0" w:tplc="80CCA79A">
      <w:start w:val="70"/>
      <w:numFmt w:val="bullet"/>
      <w:lvlText w:val="-"/>
      <w:lvlJc w:val="left"/>
      <w:pPr>
        <w:ind w:left="1146" w:hanging="360"/>
      </w:pPr>
      <w:rPr>
        <w:rFonts w:ascii="Calibri" w:eastAsia="Calibri" w:hAnsi="Calibri" w:cs="Calibri"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0" w15:restartNumberingAfterBreak="0">
    <w:nsid w:val="5628770F"/>
    <w:multiLevelType w:val="hybridMultilevel"/>
    <w:tmpl w:val="77D8F3E8"/>
    <w:lvl w:ilvl="0" w:tplc="0C0C0001">
      <w:numFmt w:val="bullet"/>
      <w:lvlText w:val=""/>
      <w:lvlJc w:val="left"/>
      <w:pPr>
        <w:tabs>
          <w:tab w:val="num" w:pos="720"/>
        </w:tabs>
        <w:ind w:left="720" w:hanging="360"/>
      </w:pPr>
      <w:rPr>
        <w:rFonts w:ascii="Symbol" w:eastAsia="Times New Roman"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65F4E38"/>
    <w:multiLevelType w:val="hybridMultilevel"/>
    <w:tmpl w:val="9AAADB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D5B3A48"/>
    <w:multiLevelType w:val="hybridMultilevel"/>
    <w:tmpl w:val="CF4659E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3" w15:restartNumberingAfterBreak="0">
    <w:nsid w:val="6DA363CC"/>
    <w:multiLevelType w:val="hybridMultilevel"/>
    <w:tmpl w:val="D4C29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F3D52B2"/>
    <w:multiLevelType w:val="hybridMultilevel"/>
    <w:tmpl w:val="E5685C9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5" w15:restartNumberingAfterBreak="0">
    <w:nsid w:val="711A51AF"/>
    <w:multiLevelType w:val="hybridMultilevel"/>
    <w:tmpl w:val="F4669D66"/>
    <w:lvl w:ilvl="0" w:tplc="B6C41524">
      <w:numFmt w:val="bullet"/>
      <w:lvlText w:val="-"/>
      <w:lvlJc w:val="left"/>
      <w:pPr>
        <w:ind w:left="1485"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4A76E84"/>
    <w:multiLevelType w:val="hybridMultilevel"/>
    <w:tmpl w:val="33D253E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A5614D2"/>
    <w:multiLevelType w:val="hybridMultilevel"/>
    <w:tmpl w:val="6ACA4860"/>
    <w:lvl w:ilvl="0" w:tplc="B6C41524">
      <w:numFmt w:val="bullet"/>
      <w:lvlText w:val="-"/>
      <w:lvlJc w:val="left"/>
      <w:pPr>
        <w:ind w:left="1485" w:hanging="360"/>
      </w:pPr>
      <w:rPr>
        <w:rFonts w:ascii="Calibri" w:eastAsia="Calibri" w:hAnsi="Calibri" w:cs="Calibri"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18" w15:restartNumberingAfterBreak="0">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7B83169B"/>
    <w:multiLevelType w:val="hybridMultilevel"/>
    <w:tmpl w:val="5BA079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7"/>
  </w:num>
  <w:num w:numId="9">
    <w:abstractNumId w:val="6"/>
  </w:num>
  <w:num w:numId="10">
    <w:abstractNumId w:val="15"/>
  </w:num>
  <w:num w:numId="11">
    <w:abstractNumId w:val="1"/>
  </w:num>
  <w:num w:numId="12">
    <w:abstractNumId w:val="10"/>
  </w:num>
  <w:num w:numId="13">
    <w:abstractNumId w:val="9"/>
  </w:num>
  <w:num w:numId="14">
    <w:abstractNumId w:val="7"/>
  </w:num>
  <w:num w:numId="15">
    <w:abstractNumId w:val="8"/>
  </w:num>
  <w:num w:numId="16">
    <w:abstractNumId w:val="11"/>
  </w:num>
  <w:num w:numId="17">
    <w:abstractNumId w:val="16"/>
  </w:num>
  <w:num w:numId="18">
    <w:abstractNumId w:val="19"/>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0449A"/>
    <w:rsid w:val="00012950"/>
    <w:rsid w:val="000233A0"/>
    <w:rsid w:val="000254A7"/>
    <w:rsid w:val="00027063"/>
    <w:rsid w:val="00040CFF"/>
    <w:rsid w:val="000460A5"/>
    <w:rsid w:val="00056379"/>
    <w:rsid w:val="00060152"/>
    <w:rsid w:val="000620F3"/>
    <w:rsid w:val="00062CF2"/>
    <w:rsid w:val="000719C2"/>
    <w:rsid w:val="000A48CB"/>
    <w:rsid w:val="000B5E82"/>
    <w:rsid w:val="000C3BED"/>
    <w:rsid w:val="000D1BF9"/>
    <w:rsid w:val="000D1D95"/>
    <w:rsid w:val="000D52F6"/>
    <w:rsid w:val="000F09CC"/>
    <w:rsid w:val="00107688"/>
    <w:rsid w:val="001262D5"/>
    <w:rsid w:val="00136EAE"/>
    <w:rsid w:val="00183231"/>
    <w:rsid w:val="0018726B"/>
    <w:rsid w:val="001A2A1A"/>
    <w:rsid w:val="001A58A1"/>
    <w:rsid w:val="001B5D16"/>
    <w:rsid w:val="001E2390"/>
    <w:rsid w:val="001F07F1"/>
    <w:rsid w:val="002040DA"/>
    <w:rsid w:val="00213A63"/>
    <w:rsid w:val="00231131"/>
    <w:rsid w:val="0028643A"/>
    <w:rsid w:val="00296237"/>
    <w:rsid w:val="002B2EED"/>
    <w:rsid w:val="002F4569"/>
    <w:rsid w:val="003015AD"/>
    <w:rsid w:val="00314A7D"/>
    <w:rsid w:val="00315E02"/>
    <w:rsid w:val="00320D44"/>
    <w:rsid w:val="00323147"/>
    <w:rsid w:val="00333965"/>
    <w:rsid w:val="003416BF"/>
    <w:rsid w:val="00360CA9"/>
    <w:rsid w:val="00370B8C"/>
    <w:rsid w:val="003910E9"/>
    <w:rsid w:val="003933A9"/>
    <w:rsid w:val="003A064D"/>
    <w:rsid w:val="003A3237"/>
    <w:rsid w:val="003C03F0"/>
    <w:rsid w:val="003E11BC"/>
    <w:rsid w:val="003F58E0"/>
    <w:rsid w:val="004119FE"/>
    <w:rsid w:val="00411DBD"/>
    <w:rsid w:val="00451393"/>
    <w:rsid w:val="00452040"/>
    <w:rsid w:val="004545F6"/>
    <w:rsid w:val="00480CCF"/>
    <w:rsid w:val="0049154B"/>
    <w:rsid w:val="004A25AC"/>
    <w:rsid w:val="004A74A6"/>
    <w:rsid w:val="004B5568"/>
    <w:rsid w:val="004C77AD"/>
    <w:rsid w:val="004D2D29"/>
    <w:rsid w:val="004E7A02"/>
    <w:rsid w:val="00522C12"/>
    <w:rsid w:val="00534289"/>
    <w:rsid w:val="0058322F"/>
    <w:rsid w:val="005A66BE"/>
    <w:rsid w:val="005E20DC"/>
    <w:rsid w:val="005F0838"/>
    <w:rsid w:val="005F2F2A"/>
    <w:rsid w:val="005F4356"/>
    <w:rsid w:val="005F67E5"/>
    <w:rsid w:val="00601BF0"/>
    <w:rsid w:val="00610DE2"/>
    <w:rsid w:val="006373A4"/>
    <w:rsid w:val="00642DC2"/>
    <w:rsid w:val="00644B63"/>
    <w:rsid w:val="00646E97"/>
    <w:rsid w:val="00652CCC"/>
    <w:rsid w:val="006725BF"/>
    <w:rsid w:val="00676E68"/>
    <w:rsid w:val="00682AC1"/>
    <w:rsid w:val="006A0D82"/>
    <w:rsid w:val="006A7422"/>
    <w:rsid w:val="006B5CD3"/>
    <w:rsid w:val="006C0A22"/>
    <w:rsid w:val="006E6896"/>
    <w:rsid w:val="006F1E1F"/>
    <w:rsid w:val="00700755"/>
    <w:rsid w:val="007169B7"/>
    <w:rsid w:val="00737E4B"/>
    <w:rsid w:val="007545E2"/>
    <w:rsid w:val="00757770"/>
    <w:rsid w:val="0076630F"/>
    <w:rsid w:val="0077694F"/>
    <w:rsid w:val="00783150"/>
    <w:rsid w:val="007A59D3"/>
    <w:rsid w:val="007B5DF1"/>
    <w:rsid w:val="007D1509"/>
    <w:rsid w:val="008060EE"/>
    <w:rsid w:val="00806BFF"/>
    <w:rsid w:val="00813D28"/>
    <w:rsid w:val="00823038"/>
    <w:rsid w:val="00825734"/>
    <w:rsid w:val="00843C13"/>
    <w:rsid w:val="00854E8A"/>
    <w:rsid w:val="008558D4"/>
    <w:rsid w:val="0087771F"/>
    <w:rsid w:val="0088202B"/>
    <w:rsid w:val="0088775B"/>
    <w:rsid w:val="008A1BFD"/>
    <w:rsid w:val="008B06E4"/>
    <w:rsid w:val="008D7AC4"/>
    <w:rsid w:val="009213E7"/>
    <w:rsid w:val="00935AFF"/>
    <w:rsid w:val="009372C8"/>
    <w:rsid w:val="00947459"/>
    <w:rsid w:val="00953403"/>
    <w:rsid w:val="009765CA"/>
    <w:rsid w:val="00980EF9"/>
    <w:rsid w:val="009B4655"/>
    <w:rsid w:val="009C0EE9"/>
    <w:rsid w:val="00A05FD1"/>
    <w:rsid w:val="00A103FC"/>
    <w:rsid w:val="00A17A8C"/>
    <w:rsid w:val="00A24C2B"/>
    <w:rsid w:val="00A320A5"/>
    <w:rsid w:val="00A3768F"/>
    <w:rsid w:val="00A42B77"/>
    <w:rsid w:val="00AC5B82"/>
    <w:rsid w:val="00AD477F"/>
    <w:rsid w:val="00AE0A88"/>
    <w:rsid w:val="00AF7484"/>
    <w:rsid w:val="00AF7633"/>
    <w:rsid w:val="00B14CDC"/>
    <w:rsid w:val="00B27905"/>
    <w:rsid w:val="00B367B8"/>
    <w:rsid w:val="00B469B0"/>
    <w:rsid w:val="00B50FEE"/>
    <w:rsid w:val="00B75E2D"/>
    <w:rsid w:val="00B7604E"/>
    <w:rsid w:val="00B83394"/>
    <w:rsid w:val="00B86991"/>
    <w:rsid w:val="00B94C95"/>
    <w:rsid w:val="00BA6EF6"/>
    <w:rsid w:val="00BB7BD0"/>
    <w:rsid w:val="00BE27C2"/>
    <w:rsid w:val="00C00682"/>
    <w:rsid w:val="00C04D61"/>
    <w:rsid w:val="00C14F3F"/>
    <w:rsid w:val="00C40BF6"/>
    <w:rsid w:val="00C55A5B"/>
    <w:rsid w:val="00C55D5F"/>
    <w:rsid w:val="00C55FC6"/>
    <w:rsid w:val="00C6204E"/>
    <w:rsid w:val="00C773CF"/>
    <w:rsid w:val="00CA45A1"/>
    <w:rsid w:val="00CD1AD7"/>
    <w:rsid w:val="00CD22F6"/>
    <w:rsid w:val="00CD2CB7"/>
    <w:rsid w:val="00CD5323"/>
    <w:rsid w:val="00D008A3"/>
    <w:rsid w:val="00D12988"/>
    <w:rsid w:val="00D2265F"/>
    <w:rsid w:val="00D35BDC"/>
    <w:rsid w:val="00D43603"/>
    <w:rsid w:val="00D56292"/>
    <w:rsid w:val="00D70BCE"/>
    <w:rsid w:val="00D92610"/>
    <w:rsid w:val="00DA7F73"/>
    <w:rsid w:val="00DE2518"/>
    <w:rsid w:val="00DE5A8B"/>
    <w:rsid w:val="00DF12A7"/>
    <w:rsid w:val="00E17D94"/>
    <w:rsid w:val="00E314A3"/>
    <w:rsid w:val="00E54644"/>
    <w:rsid w:val="00E55150"/>
    <w:rsid w:val="00E61A48"/>
    <w:rsid w:val="00E63EE7"/>
    <w:rsid w:val="00E76C30"/>
    <w:rsid w:val="00E83F46"/>
    <w:rsid w:val="00EA725C"/>
    <w:rsid w:val="00EB7080"/>
    <w:rsid w:val="00ED2725"/>
    <w:rsid w:val="00ED2A00"/>
    <w:rsid w:val="00EE578A"/>
    <w:rsid w:val="00EE7593"/>
    <w:rsid w:val="00EF0DB9"/>
    <w:rsid w:val="00EF22A6"/>
    <w:rsid w:val="00F2649D"/>
    <w:rsid w:val="00F26824"/>
    <w:rsid w:val="00F40A39"/>
    <w:rsid w:val="00F4148E"/>
    <w:rsid w:val="00F50820"/>
    <w:rsid w:val="00F57EB3"/>
    <w:rsid w:val="00F62439"/>
    <w:rsid w:val="00F673EB"/>
    <w:rsid w:val="00F8126B"/>
    <w:rsid w:val="00FC1F32"/>
    <w:rsid w:val="00FC4290"/>
    <w:rsid w:val="00FE78BF"/>
    <w:rsid w:val="00FF2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08DCA-07D7-4D1F-8AE7-BC1D152F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rPr>
      <w:rFonts w:ascii="Calibri" w:eastAsia="Calibri" w:hAnsi="Calibri" w:cs="Calibri"/>
    </w:rPr>
  </w:style>
  <w:style w:type="paragraph" w:styleId="Titre1">
    <w:name w:val="heading 1"/>
    <w:basedOn w:val="Normal"/>
    <w:next w:val="Normal"/>
    <w:link w:val="Titre1Car"/>
    <w:qFormat/>
    <w:rsid w:val="00C04D61"/>
    <w:pPr>
      <w:keepNext/>
      <w:spacing w:after="0" w:line="240" w:lineRule="auto"/>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59"/>
    <w:rsid w:val="007B5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BF"/>
    <w:rPr>
      <w:rFonts w:ascii="Tahoma" w:eastAsia="Calibri" w:hAnsi="Tahoma" w:cs="Tahoma"/>
      <w:sz w:val="16"/>
      <w:szCs w:val="16"/>
    </w:rPr>
  </w:style>
  <w:style w:type="paragraph" w:styleId="En-tte">
    <w:name w:val="header"/>
    <w:basedOn w:val="Normal"/>
    <w:link w:val="En-tteCar"/>
    <w:uiPriority w:val="99"/>
    <w:unhideWhenUsed/>
    <w:rsid w:val="00D92610"/>
    <w:pPr>
      <w:tabs>
        <w:tab w:val="center" w:pos="4320"/>
        <w:tab w:val="right" w:pos="8640"/>
      </w:tabs>
      <w:spacing w:after="0" w:line="240" w:lineRule="auto"/>
    </w:pPr>
  </w:style>
  <w:style w:type="character" w:customStyle="1" w:styleId="En-tteCar">
    <w:name w:val="En-tête Car"/>
    <w:basedOn w:val="Policepardfaut"/>
    <w:link w:val="En-tte"/>
    <w:uiPriority w:val="99"/>
    <w:rsid w:val="00D92610"/>
    <w:rPr>
      <w:rFonts w:ascii="Calibri" w:eastAsia="Calibri" w:hAnsi="Calibri" w:cs="Calibri"/>
    </w:rPr>
  </w:style>
  <w:style w:type="paragraph" w:styleId="Pieddepage">
    <w:name w:val="footer"/>
    <w:basedOn w:val="Normal"/>
    <w:link w:val="PieddepageCar"/>
    <w:uiPriority w:val="99"/>
    <w:unhideWhenUsed/>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2610"/>
    <w:rPr>
      <w:rFonts w:ascii="Calibri" w:eastAsia="Calibri" w:hAnsi="Calibri" w:cs="Calibri"/>
    </w:rPr>
  </w:style>
  <w:style w:type="paragraph" w:customStyle="1" w:styleId="Paragraphedeliste1">
    <w:name w:val="Paragraphe de liste1"/>
    <w:basedOn w:val="Normal"/>
    <w:qFormat/>
    <w:rsid w:val="00A103FC"/>
    <w:pPr>
      <w:ind w:left="720"/>
    </w:pPr>
    <w:rPr>
      <w:rFonts w:eastAsia="Times New Roman"/>
    </w:rPr>
  </w:style>
  <w:style w:type="character" w:styleId="Accentuation">
    <w:name w:val="Emphasis"/>
    <w:basedOn w:val="Policepardfaut"/>
    <w:uiPriority w:val="20"/>
    <w:qFormat/>
    <w:rsid w:val="00EF22A6"/>
    <w:rPr>
      <w:i/>
      <w:iCs/>
    </w:rPr>
  </w:style>
  <w:style w:type="paragraph" w:styleId="Notedebasdepage">
    <w:name w:val="footnote text"/>
    <w:basedOn w:val="Normal"/>
    <w:link w:val="NotedebasdepageCar"/>
    <w:uiPriority w:val="99"/>
    <w:semiHidden/>
    <w:unhideWhenUsed/>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58A1"/>
    <w:rPr>
      <w:rFonts w:ascii="Calibri" w:eastAsia="Calibri" w:hAnsi="Calibri" w:cs="Calibri"/>
      <w:sz w:val="20"/>
      <w:szCs w:val="20"/>
    </w:rPr>
  </w:style>
  <w:style w:type="character" w:styleId="Appelnotedebasdep">
    <w:name w:val="footnote reference"/>
    <w:basedOn w:val="Policepardfaut"/>
    <w:uiPriority w:val="99"/>
    <w:semiHidden/>
    <w:unhideWhenUsed/>
    <w:rsid w:val="001A58A1"/>
    <w:rPr>
      <w:vertAlign w:val="superscript"/>
    </w:rPr>
  </w:style>
  <w:style w:type="character" w:styleId="Lienhypertexte">
    <w:name w:val="Hyperlink"/>
    <w:basedOn w:val="Policepardfaut"/>
    <w:uiPriority w:val="99"/>
    <w:unhideWhenUsed/>
    <w:rsid w:val="001A58A1"/>
    <w:rPr>
      <w:color w:val="0000FF" w:themeColor="hyperlink"/>
      <w:u w:val="single"/>
    </w:rPr>
  </w:style>
  <w:style w:type="character" w:customStyle="1" w:styleId="Titre1Car">
    <w:name w:val="Titre 1 Car"/>
    <w:basedOn w:val="Policepardfaut"/>
    <w:link w:val="Titre1"/>
    <w:rsid w:val="00C04D61"/>
    <w:rPr>
      <w:rFonts w:ascii="Calibri" w:eastAsia="Calibri" w:hAnsi="Calibri" w:cs="Calibri"/>
      <w:b/>
      <w:bCs/>
      <w:sz w:val="18"/>
      <w:szCs w:val="18"/>
    </w:rPr>
  </w:style>
  <w:style w:type="paragraph" w:customStyle="1" w:styleId="Default">
    <w:name w:val="Default"/>
    <w:rsid w:val="00A17A8C"/>
    <w:pPr>
      <w:autoSpaceDE w:val="0"/>
      <w:autoSpaceDN w:val="0"/>
      <w:adjustRightInd w:val="0"/>
      <w:spacing w:after="0" w:line="240" w:lineRule="auto"/>
    </w:pPr>
    <w:rPr>
      <w:rFonts w:ascii="Book Antiqua" w:eastAsiaTheme="minorEastAsia" w:hAnsi="Book Antiqua" w:cs="Book Antiqua"/>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CB96-2048-425D-A27D-C466832E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3784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dc:creator>
  <cp:lastModifiedBy>René Bernier</cp:lastModifiedBy>
  <cp:revision>2</cp:revision>
  <cp:lastPrinted>2011-09-28T18:45:00Z</cp:lastPrinted>
  <dcterms:created xsi:type="dcterms:W3CDTF">2019-09-17T14:47:00Z</dcterms:created>
  <dcterms:modified xsi:type="dcterms:W3CDTF">2019-09-17T14:47:00Z</dcterms:modified>
</cp:coreProperties>
</file>