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3"/>
        <w:gridCol w:w="3807"/>
        <w:gridCol w:w="3536"/>
      </w:tblGrid>
      <w:tr w:rsidR="00B650DE" w:rsidRPr="00BA6EF6" w:rsidTr="004D4291">
        <w:tc>
          <w:tcPr>
            <w:tcW w:w="5000" w:type="pct"/>
            <w:gridSpan w:val="3"/>
            <w:tcBorders>
              <w:bottom w:val="nil"/>
            </w:tcBorders>
            <w:shd w:val="clear" w:color="auto" w:fill="000000"/>
          </w:tcPr>
          <w:p w:rsidR="00B650DE" w:rsidRPr="004D4291" w:rsidRDefault="00B650DE" w:rsidP="004D4291">
            <w:pPr>
              <w:spacing w:after="0" w:line="240" w:lineRule="auto"/>
              <w:jc w:val="center"/>
              <w:rPr>
                <w:sz w:val="32"/>
                <w:szCs w:val="32"/>
              </w:rPr>
            </w:pPr>
            <w:r w:rsidRPr="004D4291">
              <w:rPr>
                <w:sz w:val="32"/>
                <w:szCs w:val="32"/>
              </w:rPr>
              <w:t xml:space="preserve">Science et technologie (ST), Science technologie de l’environnement (STE) </w:t>
            </w:r>
          </w:p>
          <w:p w:rsidR="00B650DE" w:rsidRPr="004D4291" w:rsidRDefault="00B650DE" w:rsidP="004D4291">
            <w:pPr>
              <w:spacing w:after="0" w:line="240" w:lineRule="auto"/>
              <w:jc w:val="center"/>
              <w:rPr>
                <w:color w:val="FFFF00"/>
                <w:sz w:val="28"/>
                <w:szCs w:val="28"/>
              </w:rPr>
            </w:pPr>
            <w:r w:rsidRPr="004D4291">
              <w:rPr>
                <w:sz w:val="28"/>
                <w:szCs w:val="28"/>
              </w:rPr>
              <w:t>4</w:t>
            </w:r>
            <w:r w:rsidRPr="004D4291">
              <w:rPr>
                <w:sz w:val="28"/>
                <w:szCs w:val="28"/>
                <w:vertAlign w:val="superscript"/>
              </w:rPr>
              <w:t>e</w:t>
            </w:r>
            <w:r w:rsidRPr="004D4291">
              <w:rPr>
                <w:sz w:val="28"/>
                <w:szCs w:val="28"/>
              </w:rPr>
              <w:t xml:space="preserve"> </w:t>
            </w:r>
            <w:r w:rsidRPr="004D4291">
              <w:rPr>
                <w:color w:val="FFFFFF"/>
                <w:sz w:val="28"/>
                <w:szCs w:val="28"/>
              </w:rPr>
              <w:t>secondaire</w:t>
            </w:r>
          </w:p>
          <w:p w:rsidR="00B650DE" w:rsidRPr="004D4291" w:rsidRDefault="00B650DE" w:rsidP="004D4291">
            <w:pPr>
              <w:spacing w:after="0" w:line="240" w:lineRule="auto"/>
              <w:jc w:val="center"/>
              <w:rPr>
                <w:color w:val="FFFF00"/>
                <w:sz w:val="28"/>
                <w:szCs w:val="28"/>
              </w:rPr>
            </w:pPr>
            <w:r>
              <w:rPr>
                <w:color w:val="FFFFFF"/>
                <w:sz w:val="28"/>
                <w:szCs w:val="28"/>
              </w:rPr>
              <w:t>Enseignantes : Ouardia Charef</w:t>
            </w:r>
            <w:r w:rsidRPr="004D4291">
              <w:rPr>
                <w:color w:val="FFFFFF"/>
                <w:sz w:val="28"/>
                <w:szCs w:val="28"/>
              </w:rPr>
              <w:t xml:space="preserve"> ,</w:t>
            </w:r>
            <w:r w:rsidR="00907634">
              <w:rPr>
                <w:color w:val="FFFFFF"/>
                <w:sz w:val="28"/>
                <w:szCs w:val="28"/>
              </w:rPr>
              <w:t xml:space="preserve"> Noure</w:t>
            </w:r>
            <w:bookmarkStart w:id="0" w:name="_GoBack"/>
            <w:bookmarkEnd w:id="0"/>
            <w:r w:rsidR="00E129F0">
              <w:rPr>
                <w:color w:val="FFFFFF"/>
                <w:sz w:val="28"/>
                <w:szCs w:val="28"/>
              </w:rPr>
              <w:t xml:space="preserve">dine </w:t>
            </w:r>
            <w:proofErr w:type="spellStart"/>
            <w:r w:rsidR="00E129F0">
              <w:rPr>
                <w:color w:val="FFFFFF"/>
                <w:sz w:val="28"/>
                <w:szCs w:val="28"/>
              </w:rPr>
              <w:t>Doua</w:t>
            </w:r>
            <w:r>
              <w:rPr>
                <w:color w:val="FFFFFF"/>
                <w:sz w:val="28"/>
                <w:szCs w:val="28"/>
              </w:rPr>
              <w:t>kha</w:t>
            </w:r>
            <w:proofErr w:type="spellEnd"/>
            <w:r>
              <w:rPr>
                <w:color w:val="FFFFFF"/>
                <w:sz w:val="28"/>
                <w:szCs w:val="28"/>
              </w:rPr>
              <w:t xml:space="preserve"> et</w:t>
            </w:r>
            <w:r w:rsidRPr="004D4291">
              <w:rPr>
                <w:color w:val="FFFFFF"/>
                <w:sz w:val="28"/>
                <w:szCs w:val="28"/>
              </w:rPr>
              <w:t xml:space="preserve"> Marthe-Élise Thomas </w:t>
            </w:r>
          </w:p>
          <w:p w:rsidR="00B650DE" w:rsidRPr="004D4291" w:rsidRDefault="00B650DE" w:rsidP="004D4291">
            <w:pPr>
              <w:spacing w:after="0" w:line="240" w:lineRule="auto"/>
              <w:jc w:val="center"/>
              <w:rPr>
                <w:color w:val="FFFF00"/>
                <w:sz w:val="28"/>
                <w:szCs w:val="28"/>
              </w:rPr>
            </w:pPr>
          </w:p>
        </w:tc>
      </w:tr>
      <w:tr w:rsidR="00B650DE" w:rsidRPr="00BA6EF6" w:rsidTr="004D4291">
        <w:trPr>
          <w:trHeight w:val="174"/>
        </w:trPr>
        <w:tc>
          <w:tcPr>
            <w:tcW w:w="5000" w:type="pct"/>
            <w:gridSpan w:val="3"/>
            <w:tcBorders>
              <w:top w:val="nil"/>
              <w:left w:val="nil"/>
              <w:bottom w:val="single" w:sz="4" w:space="0" w:color="auto"/>
              <w:right w:val="nil"/>
            </w:tcBorders>
          </w:tcPr>
          <w:p w:rsidR="00B650DE" w:rsidRPr="004D4291" w:rsidRDefault="00B650DE" w:rsidP="004D4291">
            <w:pPr>
              <w:spacing w:after="0" w:line="240" w:lineRule="auto"/>
              <w:rPr>
                <w:sz w:val="16"/>
                <w:szCs w:val="16"/>
              </w:rPr>
            </w:pPr>
          </w:p>
          <w:p w:rsidR="00B650DE" w:rsidRPr="004D4291" w:rsidRDefault="00B650DE" w:rsidP="004D4291">
            <w:pPr>
              <w:spacing w:after="0" w:line="240" w:lineRule="auto"/>
              <w:rPr>
                <w:sz w:val="24"/>
                <w:szCs w:val="24"/>
              </w:rPr>
            </w:pPr>
          </w:p>
        </w:tc>
      </w:tr>
      <w:tr w:rsidR="00B650DE" w:rsidRPr="00BA6EF6" w:rsidTr="004D4291">
        <w:tc>
          <w:tcPr>
            <w:tcW w:w="5000" w:type="pct"/>
            <w:gridSpan w:val="3"/>
            <w:tcBorders>
              <w:top w:val="single" w:sz="4" w:space="0" w:color="auto"/>
            </w:tcBorders>
            <w:shd w:val="clear" w:color="auto" w:fill="A6A6A6"/>
          </w:tcPr>
          <w:p w:rsidR="00B650DE" w:rsidRPr="004D4291" w:rsidRDefault="00B650DE" w:rsidP="004D4291">
            <w:pPr>
              <w:spacing w:after="0" w:line="240" w:lineRule="auto"/>
              <w:jc w:val="center"/>
              <w:rPr>
                <w:b/>
                <w:sz w:val="24"/>
                <w:szCs w:val="24"/>
              </w:rPr>
            </w:pPr>
            <w:r w:rsidRPr="004D4291">
              <w:rPr>
                <w:b/>
                <w:sz w:val="24"/>
                <w:szCs w:val="24"/>
              </w:rPr>
              <w:t>Connaissances abordées durant l’année (maîtrise)</w:t>
            </w:r>
          </w:p>
          <w:p w:rsidR="00B650DE" w:rsidRPr="004D4291" w:rsidRDefault="00B650DE" w:rsidP="004D4291">
            <w:pPr>
              <w:spacing w:after="0" w:line="240" w:lineRule="auto"/>
              <w:jc w:val="center"/>
              <w:rPr>
                <w:sz w:val="24"/>
                <w:szCs w:val="24"/>
              </w:rPr>
            </w:pPr>
            <w:r w:rsidRPr="004D4291">
              <w:rPr>
                <w:sz w:val="24"/>
                <w:szCs w:val="24"/>
              </w:rPr>
              <w:t>Tout au long de l’année, l’élève élargit son champ de connaissances en science et technologie.</w:t>
            </w:r>
          </w:p>
        </w:tc>
      </w:tr>
      <w:tr w:rsidR="00B650DE" w:rsidRPr="00BA6EF6" w:rsidTr="004D4291">
        <w:tc>
          <w:tcPr>
            <w:tcW w:w="1667" w:type="pct"/>
          </w:tcPr>
          <w:p w:rsidR="00B650DE" w:rsidRPr="004D4291" w:rsidRDefault="00B650DE" w:rsidP="004D4291">
            <w:pPr>
              <w:spacing w:after="0" w:line="240" w:lineRule="auto"/>
              <w:jc w:val="center"/>
              <w:rPr>
                <w:sz w:val="24"/>
                <w:szCs w:val="24"/>
              </w:rPr>
            </w:pPr>
            <w:r w:rsidRPr="004D4291">
              <w:rPr>
                <w:sz w:val="24"/>
                <w:szCs w:val="24"/>
              </w:rPr>
              <w:t>Étape 1</w:t>
            </w:r>
          </w:p>
        </w:tc>
        <w:tc>
          <w:tcPr>
            <w:tcW w:w="1728" w:type="pct"/>
          </w:tcPr>
          <w:p w:rsidR="00B650DE" w:rsidRPr="004D4291" w:rsidRDefault="00B650DE" w:rsidP="004D4291">
            <w:pPr>
              <w:spacing w:after="0" w:line="240" w:lineRule="auto"/>
              <w:jc w:val="center"/>
              <w:rPr>
                <w:sz w:val="24"/>
                <w:szCs w:val="24"/>
              </w:rPr>
            </w:pPr>
            <w:r w:rsidRPr="004D4291">
              <w:rPr>
                <w:sz w:val="24"/>
                <w:szCs w:val="24"/>
              </w:rPr>
              <w:t>Étape 2</w:t>
            </w:r>
          </w:p>
        </w:tc>
        <w:tc>
          <w:tcPr>
            <w:tcW w:w="1605" w:type="pct"/>
          </w:tcPr>
          <w:p w:rsidR="00B650DE" w:rsidRPr="004D4291" w:rsidRDefault="00B650DE" w:rsidP="004D4291">
            <w:pPr>
              <w:spacing w:after="0" w:line="240" w:lineRule="auto"/>
              <w:jc w:val="center"/>
              <w:rPr>
                <w:sz w:val="24"/>
                <w:szCs w:val="24"/>
              </w:rPr>
            </w:pPr>
            <w:r w:rsidRPr="004D4291">
              <w:rPr>
                <w:sz w:val="24"/>
                <w:szCs w:val="24"/>
              </w:rPr>
              <w:t>Étape 3</w:t>
            </w:r>
          </w:p>
        </w:tc>
      </w:tr>
      <w:tr w:rsidR="00B650DE" w:rsidRPr="00BA6EF6" w:rsidTr="004D4291">
        <w:trPr>
          <w:trHeight w:val="5679"/>
        </w:trPr>
        <w:tc>
          <w:tcPr>
            <w:tcW w:w="1667" w:type="pct"/>
          </w:tcPr>
          <w:p w:rsidR="00B650DE" w:rsidRPr="004D4291" w:rsidRDefault="00B650DE" w:rsidP="004D4291">
            <w:pPr>
              <w:spacing w:after="0" w:line="240" w:lineRule="auto"/>
              <w:rPr>
                <w:b/>
                <w:bCs/>
                <w:sz w:val="24"/>
                <w:szCs w:val="24"/>
              </w:rPr>
            </w:pPr>
          </w:p>
          <w:p w:rsidR="00B650DE" w:rsidRPr="004D4291" w:rsidRDefault="00B650DE" w:rsidP="004D4291">
            <w:pPr>
              <w:spacing w:after="0" w:line="240" w:lineRule="auto"/>
              <w:rPr>
                <w:sz w:val="18"/>
                <w:szCs w:val="18"/>
              </w:rPr>
            </w:pPr>
            <w:r w:rsidRPr="004D4291">
              <w:rPr>
                <w:b/>
                <w:bCs/>
                <w:sz w:val="24"/>
                <w:szCs w:val="24"/>
              </w:rPr>
              <w:t>Univers matériel</w:t>
            </w:r>
            <w:r w:rsidRPr="004D4291">
              <w:rPr>
                <w:sz w:val="18"/>
                <w:szCs w:val="18"/>
              </w:rPr>
              <w:t> :</w:t>
            </w:r>
          </w:p>
          <w:p w:rsidR="00B650DE" w:rsidRPr="004D4291" w:rsidRDefault="00B650DE" w:rsidP="004D4291">
            <w:pPr>
              <w:pStyle w:val="Paragraphedeliste"/>
              <w:numPr>
                <w:ilvl w:val="0"/>
                <w:numId w:val="9"/>
              </w:numPr>
              <w:spacing w:after="0" w:line="240" w:lineRule="auto"/>
              <w:ind w:left="360"/>
              <w:rPr>
                <w:sz w:val="24"/>
                <w:szCs w:val="24"/>
              </w:rPr>
            </w:pPr>
            <w:r w:rsidRPr="004D4291">
              <w:rPr>
                <w:sz w:val="24"/>
                <w:szCs w:val="24"/>
              </w:rPr>
              <w:t>Organisation de la matière</w:t>
            </w:r>
          </w:p>
          <w:p w:rsidR="00B650DE" w:rsidRPr="004D4291" w:rsidRDefault="00B650DE" w:rsidP="004D4291">
            <w:pPr>
              <w:pStyle w:val="Paragraphedeliste"/>
              <w:numPr>
                <w:ilvl w:val="0"/>
                <w:numId w:val="9"/>
              </w:numPr>
              <w:spacing w:after="0" w:line="240" w:lineRule="auto"/>
              <w:ind w:left="360"/>
              <w:rPr>
                <w:sz w:val="24"/>
                <w:szCs w:val="24"/>
              </w:rPr>
            </w:pPr>
            <w:r w:rsidRPr="004D4291">
              <w:rPr>
                <w:sz w:val="24"/>
                <w:szCs w:val="24"/>
              </w:rPr>
              <w:t>Propriétés physiques des solutions</w:t>
            </w:r>
          </w:p>
          <w:p w:rsidR="00B650DE" w:rsidRPr="004D4291" w:rsidRDefault="00B650DE" w:rsidP="004D4291">
            <w:pPr>
              <w:pStyle w:val="Paragraphedeliste"/>
              <w:spacing w:after="0" w:line="240" w:lineRule="auto"/>
              <w:ind w:left="360"/>
              <w:rPr>
                <w:sz w:val="24"/>
                <w:szCs w:val="24"/>
              </w:rPr>
            </w:pPr>
          </w:p>
          <w:p w:rsidR="00B650DE" w:rsidRPr="004D4291" w:rsidRDefault="00B650DE" w:rsidP="004D4291">
            <w:pPr>
              <w:spacing w:after="0" w:line="240" w:lineRule="auto"/>
              <w:ind w:left="-360"/>
              <w:rPr>
                <w:b/>
                <w:sz w:val="24"/>
                <w:szCs w:val="24"/>
              </w:rPr>
            </w:pPr>
          </w:p>
          <w:p w:rsidR="00B650DE" w:rsidRPr="004D4291" w:rsidRDefault="00B650DE" w:rsidP="004D4291">
            <w:pPr>
              <w:spacing w:after="0" w:line="240" w:lineRule="auto"/>
              <w:rPr>
                <w:sz w:val="18"/>
                <w:szCs w:val="18"/>
              </w:rPr>
            </w:pPr>
          </w:p>
          <w:p w:rsidR="00B650DE" w:rsidRPr="004D4291" w:rsidRDefault="00B650DE" w:rsidP="004D4291">
            <w:pPr>
              <w:spacing w:after="0" w:line="240" w:lineRule="auto"/>
              <w:rPr>
                <w:sz w:val="18"/>
                <w:szCs w:val="18"/>
              </w:rPr>
            </w:pPr>
          </w:p>
          <w:p w:rsidR="00B650DE" w:rsidRPr="004D4291" w:rsidRDefault="00B650DE" w:rsidP="004D4291">
            <w:pPr>
              <w:spacing w:after="0" w:line="240" w:lineRule="auto"/>
              <w:rPr>
                <w:sz w:val="18"/>
                <w:szCs w:val="18"/>
              </w:rPr>
            </w:pPr>
          </w:p>
          <w:p w:rsidR="00B650DE" w:rsidRPr="004D4291" w:rsidRDefault="00B650DE" w:rsidP="004D4291">
            <w:pPr>
              <w:spacing w:after="0" w:line="240" w:lineRule="auto"/>
              <w:rPr>
                <w:sz w:val="18"/>
                <w:szCs w:val="18"/>
              </w:rPr>
            </w:pPr>
          </w:p>
        </w:tc>
        <w:tc>
          <w:tcPr>
            <w:tcW w:w="1728" w:type="pct"/>
          </w:tcPr>
          <w:p w:rsidR="00B650DE" w:rsidRPr="004D4291" w:rsidRDefault="00B650DE" w:rsidP="004D4291">
            <w:pPr>
              <w:spacing w:after="0" w:line="240" w:lineRule="auto"/>
              <w:rPr>
                <w:sz w:val="24"/>
                <w:szCs w:val="24"/>
              </w:rPr>
            </w:pPr>
            <w:r w:rsidRPr="004D4291">
              <w:rPr>
                <w:b/>
                <w:bCs/>
                <w:sz w:val="24"/>
                <w:szCs w:val="24"/>
              </w:rPr>
              <w:t>Univers matériel</w:t>
            </w:r>
            <w:r w:rsidRPr="004D4291">
              <w:rPr>
                <w:sz w:val="24"/>
                <w:szCs w:val="24"/>
              </w:rPr>
              <w:t> :</w:t>
            </w:r>
          </w:p>
          <w:p w:rsidR="00B650DE" w:rsidRDefault="00B650DE" w:rsidP="004D4291">
            <w:pPr>
              <w:pStyle w:val="Paragraphedeliste"/>
              <w:numPr>
                <w:ilvl w:val="0"/>
                <w:numId w:val="15"/>
              </w:numPr>
              <w:spacing w:after="0" w:line="240" w:lineRule="auto"/>
              <w:rPr>
                <w:bCs/>
                <w:sz w:val="24"/>
                <w:szCs w:val="24"/>
              </w:rPr>
            </w:pPr>
            <w:r w:rsidRPr="004D4291">
              <w:rPr>
                <w:bCs/>
                <w:sz w:val="24"/>
                <w:szCs w:val="24"/>
              </w:rPr>
              <w:t>Transformations chimiques</w:t>
            </w:r>
          </w:p>
          <w:p w:rsidR="00B650DE" w:rsidRPr="004D4291" w:rsidRDefault="00B650DE" w:rsidP="004D4291">
            <w:pPr>
              <w:pStyle w:val="Paragraphedeliste"/>
              <w:numPr>
                <w:ilvl w:val="0"/>
                <w:numId w:val="15"/>
              </w:numPr>
              <w:spacing w:after="0" w:line="240" w:lineRule="auto"/>
              <w:rPr>
                <w:bCs/>
                <w:sz w:val="24"/>
                <w:szCs w:val="24"/>
              </w:rPr>
            </w:pPr>
            <w:r>
              <w:rPr>
                <w:bCs/>
                <w:sz w:val="24"/>
                <w:szCs w:val="24"/>
              </w:rPr>
              <w:t>Transformations nucl</w:t>
            </w:r>
            <w:r w:rsidR="00E129F0">
              <w:rPr>
                <w:bCs/>
                <w:sz w:val="24"/>
                <w:szCs w:val="24"/>
              </w:rPr>
              <w:t>é</w:t>
            </w:r>
            <w:r>
              <w:rPr>
                <w:bCs/>
                <w:sz w:val="24"/>
                <w:szCs w:val="24"/>
              </w:rPr>
              <w:t>aires (STE)</w:t>
            </w:r>
          </w:p>
          <w:p w:rsidR="00B650DE" w:rsidRPr="004D4291" w:rsidRDefault="00B650DE" w:rsidP="004D4291">
            <w:pPr>
              <w:pStyle w:val="Paragraphedeliste"/>
              <w:numPr>
                <w:ilvl w:val="0"/>
                <w:numId w:val="15"/>
              </w:numPr>
              <w:spacing w:after="0" w:line="240" w:lineRule="auto"/>
              <w:rPr>
                <w:sz w:val="24"/>
                <w:szCs w:val="24"/>
              </w:rPr>
            </w:pPr>
            <w:r w:rsidRPr="004D4291">
              <w:rPr>
                <w:bCs/>
                <w:sz w:val="24"/>
                <w:szCs w:val="24"/>
              </w:rPr>
              <w:t>Transformations de l’énergie</w:t>
            </w:r>
          </w:p>
          <w:p w:rsidR="00B650DE" w:rsidRPr="004D4291" w:rsidRDefault="00B650DE" w:rsidP="004D4291">
            <w:pPr>
              <w:pStyle w:val="Paragraphedeliste"/>
              <w:numPr>
                <w:ilvl w:val="0"/>
                <w:numId w:val="15"/>
              </w:numPr>
              <w:spacing w:after="0" w:line="240" w:lineRule="auto"/>
              <w:rPr>
                <w:sz w:val="24"/>
                <w:szCs w:val="24"/>
              </w:rPr>
            </w:pPr>
            <w:r w:rsidRPr="004D4291">
              <w:rPr>
                <w:sz w:val="24"/>
                <w:szCs w:val="24"/>
              </w:rPr>
              <w:t xml:space="preserve">Électricité  </w:t>
            </w:r>
          </w:p>
          <w:p w:rsidR="00B650DE" w:rsidRPr="004D4291" w:rsidRDefault="00B650DE" w:rsidP="004D4291">
            <w:pPr>
              <w:pStyle w:val="Paragraphedeliste"/>
              <w:numPr>
                <w:ilvl w:val="0"/>
                <w:numId w:val="15"/>
              </w:numPr>
              <w:spacing w:after="0" w:line="240" w:lineRule="auto"/>
              <w:rPr>
                <w:b/>
                <w:bCs/>
              </w:rPr>
            </w:pPr>
            <w:r w:rsidRPr="004D4291">
              <w:rPr>
                <w:sz w:val="24"/>
                <w:szCs w:val="24"/>
              </w:rPr>
              <w:t>L’ingénierie électrique</w:t>
            </w:r>
          </w:p>
          <w:p w:rsidR="00B650DE" w:rsidRPr="004D4291" w:rsidRDefault="00B650DE" w:rsidP="004D4291">
            <w:pPr>
              <w:pStyle w:val="Paragraphedeliste"/>
              <w:numPr>
                <w:ilvl w:val="0"/>
                <w:numId w:val="15"/>
              </w:numPr>
              <w:spacing w:after="0" w:line="240" w:lineRule="auto"/>
              <w:rPr>
                <w:sz w:val="24"/>
                <w:szCs w:val="24"/>
              </w:rPr>
            </w:pPr>
            <w:r w:rsidRPr="004D4291">
              <w:rPr>
                <w:sz w:val="24"/>
                <w:szCs w:val="24"/>
              </w:rPr>
              <w:t>Magnétisme</w:t>
            </w:r>
          </w:p>
          <w:p w:rsidR="00B650DE" w:rsidRPr="004D4291" w:rsidRDefault="00B650DE" w:rsidP="004D4291">
            <w:pPr>
              <w:spacing w:after="0" w:line="240" w:lineRule="auto"/>
              <w:rPr>
                <w:sz w:val="24"/>
                <w:szCs w:val="24"/>
              </w:rPr>
            </w:pPr>
          </w:p>
          <w:p w:rsidR="00B650DE" w:rsidRPr="004D4291" w:rsidRDefault="00B650DE" w:rsidP="004D4291">
            <w:pPr>
              <w:spacing w:after="0" w:line="240" w:lineRule="auto"/>
              <w:rPr>
                <w:sz w:val="24"/>
                <w:szCs w:val="24"/>
              </w:rPr>
            </w:pPr>
          </w:p>
          <w:p w:rsidR="00B650DE" w:rsidRPr="004D4291" w:rsidRDefault="00B650DE" w:rsidP="004D4291">
            <w:pPr>
              <w:spacing w:after="0" w:line="240" w:lineRule="auto"/>
              <w:rPr>
                <w:sz w:val="24"/>
                <w:szCs w:val="24"/>
              </w:rPr>
            </w:pPr>
          </w:p>
          <w:p w:rsidR="00B650DE" w:rsidRPr="00936252" w:rsidRDefault="00B650DE" w:rsidP="004D4291">
            <w:pPr>
              <w:spacing w:after="0" w:line="240" w:lineRule="auto"/>
            </w:pPr>
          </w:p>
        </w:tc>
        <w:tc>
          <w:tcPr>
            <w:tcW w:w="1605" w:type="pct"/>
          </w:tcPr>
          <w:p w:rsidR="00B650DE" w:rsidRPr="004D4291" w:rsidRDefault="00B650DE" w:rsidP="004D4291">
            <w:pPr>
              <w:spacing w:after="0" w:line="240" w:lineRule="auto"/>
              <w:rPr>
                <w:b/>
                <w:bCs/>
                <w:sz w:val="24"/>
                <w:szCs w:val="24"/>
              </w:rPr>
            </w:pPr>
            <w:r w:rsidRPr="004D4291">
              <w:rPr>
                <w:b/>
                <w:bCs/>
                <w:sz w:val="24"/>
                <w:szCs w:val="24"/>
              </w:rPr>
              <w:t xml:space="preserve">Univers vivant : </w:t>
            </w:r>
          </w:p>
          <w:p w:rsidR="00B650DE" w:rsidRPr="004D4291" w:rsidRDefault="00B650DE" w:rsidP="004D4291">
            <w:pPr>
              <w:pStyle w:val="Paragraphedeliste"/>
              <w:numPr>
                <w:ilvl w:val="0"/>
                <w:numId w:val="11"/>
              </w:numPr>
              <w:spacing w:after="0" w:line="240" w:lineRule="auto"/>
              <w:ind w:left="360"/>
              <w:rPr>
                <w:bCs/>
                <w:sz w:val="24"/>
                <w:szCs w:val="24"/>
              </w:rPr>
            </w:pPr>
            <w:r w:rsidRPr="004D4291">
              <w:rPr>
                <w:bCs/>
                <w:sz w:val="24"/>
                <w:szCs w:val="24"/>
              </w:rPr>
              <w:t xml:space="preserve">Écologie </w:t>
            </w:r>
          </w:p>
          <w:p w:rsidR="00B650DE" w:rsidRPr="004D4291" w:rsidRDefault="00B650DE" w:rsidP="004D4291">
            <w:pPr>
              <w:pStyle w:val="Paragraphedeliste"/>
              <w:numPr>
                <w:ilvl w:val="0"/>
                <w:numId w:val="11"/>
              </w:numPr>
              <w:spacing w:after="0" w:line="240" w:lineRule="auto"/>
              <w:ind w:left="360"/>
              <w:rPr>
                <w:bCs/>
                <w:sz w:val="24"/>
                <w:szCs w:val="24"/>
              </w:rPr>
            </w:pPr>
            <w:r w:rsidRPr="004D4291">
              <w:rPr>
                <w:bCs/>
                <w:sz w:val="24"/>
                <w:szCs w:val="24"/>
              </w:rPr>
              <w:t>Génétique(STE)</w:t>
            </w:r>
          </w:p>
          <w:p w:rsidR="00B650DE" w:rsidRPr="004D4291" w:rsidRDefault="00B650DE" w:rsidP="004D4291">
            <w:pPr>
              <w:spacing w:after="0" w:line="240" w:lineRule="auto"/>
              <w:rPr>
                <w:bCs/>
                <w:sz w:val="24"/>
                <w:szCs w:val="24"/>
              </w:rPr>
            </w:pPr>
          </w:p>
          <w:p w:rsidR="00B650DE" w:rsidRPr="004D4291" w:rsidRDefault="00B650DE" w:rsidP="004D4291">
            <w:pPr>
              <w:spacing w:after="0" w:line="240" w:lineRule="auto"/>
              <w:rPr>
                <w:b/>
                <w:bCs/>
                <w:sz w:val="24"/>
                <w:szCs w:val="24"/>
              </w:rPr>
            </w:pPr>
            <w:r w:rsidRPr="004D4291">
              <w:rPr>
                <w:b/>
                <w:bCs/>
                <w:sz w:val="24"/>
                <w:szCs w:val="24"/>
              </w:rPr>
              <w:t>Univers terre et espace :</w:t>
            </w:r>
          </w:p>
          <w:p w:rsidR="00B650DE" w:rsidRPr="004D4291" w:rsidRDefault="00B650DE" w:rsidP="004D4291">
            <w:pPr>
              <w:pStyle w:val="Paragraphedeliste"/>
              <w:numPr>
                <w:ilvl w:val="0"/>
                <w:numId w:val="12"/>
              </w:numPr>
              <w:spacing w:after="0" w:line="240" w:lineRule="auto"/>
              <w:rPr>
                <w:sz w:val="24"/>
                <w:szCs w:val="24"/>
              </w:rPr>
            </w:pPr>
            <w:r w:rsidRPr="004D4291">
              <w:rPr>
                <w:sz w:val="24"/>
                <w:szCs w:val="24"/>
              </w:rPr>
              <w:t>Lithosphère</w:t>
            </w:r>
          </w:p>
          <w:p w:rsidR="00B650DE" w:rsidRPr="004D4291" w:rsidRDefault="00B650DE" w:rsidP="004D4291">
            <w:pPr>
              <w:pStyle w:val="Paragraphedeliste"/>
              <w:numPr>
                <w:ilvl w:val="0"/>
                <w:numId w:val="12"/>
              </w:numPr>
              <w:spacing w:after="0" w:line="240" w:lineRule="auto"/>
              <w:rPr>
                <w:sz w:val="24"/>
                <w:szCs w:val="24"/>
              </w:rPr>
            </w:pPr>
            <w:r w:rsidRPr="004D4291">
              <w:rPr>
                <w:sz w:val="24"/>
                <w:szCs w:val="24"/>
              </w:rPr>
              <w:t xml:space="preserve"> Hydrosphère</w:t>
            </w:r>
          </w:p>
          <w:p w:rsidR="00B650DE" w:rsidRPr="004D4291" w:rsidRDefault="00B650DE" w:rsidP="004D4291">
            <w:pPr>
              <w:pStyle w:val="Paragraphedeliste"/>
              <w:numPr>
                <w:ilvl w:val="0"/>
                <w:numId w:val="12"/>
              </w:numPr>
              <w:spacing w:after="0" w:line="240" w:lineRule="auto"/>
              <w:rPr>
                <w:sz w:val="24"/>
                <w:szCs w:val="24"/>
              </w:rPr>
            </w:pPr>
            <w:r w:rsidRPr="004D4291">
              <w:rPr>
                <w:sz w:val="24"/>
                <w:szCs w:val="24"/>
              </w:rPr>
              <w:t xml:space="preserve"> Biosphère</w:t>
            </w:r>
          </w:p>
          <w:p w:rsidR="00B650DE" w:rsidRPr="004D4291" w:rsidRDefault="00B650DE" w:rsidP="004D4291">
            <w:pPr>
              <w:pStyle w:val="Paragraphedeliste"/>
              <w:numPr>
                <w:ilvl w:val="0"/>
                <w:numId w:val="12"/>
              </w:numPr>
              <w:spacing w:after="0" w:line="240" w:lineRule="auto"/>
              <w:rPr>
                <w:sz w:val="24"/>
                <w:szCs w:val="24"/>
              </w:rPr>
            </w:pPr>
            <w:r w:rsidRPr="004D4291">
              <w:rPr>
                <w:sz w:val="24"/>
                <w:szCs w:val="24"/>
              </w:rPr>
              <w:t>Atmosphère</w:t>
            </w:r>
          </w:p>
          <w:p w:rsidR="00B650DE" w:rsidRPr="004D4291" w:rsidRDefault="00B650DE" w:rsidP="004D4291">
            <w:pPr>
              <w:pStyle w:val="Paragraphedeliste"/>
              <w:numPr>
                <w:ilvl w:val="0"/>
                <w:numId w:val="12"/>
              </w:numPr>
              <w:spacing w:after="0" w:line="240" w:lineRule="auto"/>
              <w:rPr>
                <w:sz w:val="24"/>
                <w:szCs w:val="24"/>
              </w:rPr>
            </w:pPr>
            <w:r w:rsidRPr="004D4291">
              <w:rPr>
                <w:sz w:val="24"/>
                <w:szCs w:val="24"/>
              </w:rPr>
              <w:t xml:space="preserve"> Biomes</w:t>
            </w:r>
          </w:p>
          <w:p w:rsidR="00B650DE" w:rsidRPr="004D4291" w:rsidRDefault="00B650DE" w:rsidP="004D4291">
            <w:pPr>
              <w:pStyle w:val="Paragraphedeliste"/>
              <w:numPr>
                <w:ilvl w:val="0"/>
                <w:numId w:val="12"/>
              </w:numPr>
              <w:spacing w:after="0" w:line="240" w:lineRule="auto"/>
              <w:rPr>
                <w:sz w:val="24"/>
                <w:szCs w:val="24"/>
              </w:rPr>
            </w:pPr>
            <w:r w:rsidRPr="004D4291">
              <w:rPr>
                <w:sz w:val="24"/>
                <w:szCs w:val="24"/>
              </w:rPr>
              <w:t xml:space="preserve"> Cycles biogéochimiques</w:t>
            </w:r>
          </w:p>
          <w:p w:rsidR="00B650DE" w:rsidRPr="004D4291" w:rsidRDefault="00B650DE" w:rsidP="004D4291">
            <w:pPr>
              <w:pStyle w:val="Paragraphedeliste"/>
              <w:numPr>
                <w:ilvl w:val="0"/>
                <w:numId w:val="12"/>
              </w:numPr>
              <w:spacing w:after="0" w:line="240" w:lineRule="auto"/>
              <w:rPr>
                <w:sz w:val="24"/>
                <w:szCs w:val="24"/>
              </w:rPr>
            </w:pPr>
            <w:r w:rsidRPr="004D4291">
              <w:rPr>
                <w:sz w:val="24"/>
                <w:szCs w:val="24"/>
              </w:rPr>
              <w:t>Ressources énergétiques</w:t>
            </w:r>
          </w:p>
          <w:p w:rsidR="0095300F" w:rsidRDefault="0095300F" w:rsidP="00387121">
            <w:pPr>
              <w:spacing w:after="0" w:line="240" w:lineRule="auto"/>
              <w:rPr>
                <w:b/>
                <w:bCs/>
                <w:sz w:val="24"/>
                <w:szCs w:val="24"/>
              </w:rPr>
            </w:pPr>
          </w:p>
          <w:p w:rsidR="00387121" w:rsidRPr="004D4291" w:rsidRDefault="00387121" w:rsidP="00387121">
            <w:pPr>
              <w:spacing w:after="0" w:line="240" w:lineRule="auto"/>
              <w:rPr>
                <w:sz w:val="24"/>
                <w:szCs w:val="24"/>
              </w:rPr>
            </w:pPr>
            <w:r w:rsidRPr="004D4291">
              <w:rPr>
                <w:b/>
                <w:bCs/>
                <w:sz w:val="24"/>
                <w:szCs w:val="24"/>
              </w:rPr>
              <w:t>Univers technologique</w:t>
            </w:r>
            <w:r w:rsidRPr="004D4291">
              <w:rPr>
                <w:sz w:val="24"/>
                <w:szCs w:val="24"/>
              </w:rPr>
              <w:t> :</w:t>
            </w:r>
          </w:p>
          <w:p w:rsidR="00387121" w:rsidRPr="004D4291" w:rsidRDefault="00387121" w:rsidP="00387121">
            <w:pPr>
              <w:pStyle w:val="Paragraphedeliste"/>
              <w:numPr>
                <w:ilvl w:val="0"/>
                <w:numId w:val="16"/>
              </w:numPr>
              <w:spacing w:after="0" w:line="240" w:lineRule="auto"/>
              <w:rPr>
                <w:b/>
                <w:bCs/>
              </w:rPr>
            </w:pPr>
            <w:r w:rsidRPr="004D4291">
              <w:rPr>
                <w:sz w:val="24"/>
                <w:szCs w:val="24"/>
              </w:rPr>
              <w:t xml:space="preserve">La fabrication des objets techniques </w:t>
            </w:r>
          </w:p>
          <w:p w:rsidR="00387121" w:rsidRPr="004D4291" w:rsidRDefault="00387121" w:rsidP="00387121">
            <w:pPr>
              <w:pStyle w:val="Paragraphedeliste"/>
              <w:numPr>
                <w:ilvl w:val="0"/>
                <w:numId w:val="16"/>
              </w:numPr>
              <w:spacing w:after="0" w:line="240" w:lineRule="auto"/>
              <w:rPr>
                <w:b/>
                <w:bCs/>
              </w:rPr>
            </w:pPr>
            <w:r w:rsidRPr="004D4291">
              <w:rPr>
                <w:sz w:val="24"/>
                <w:szCs w:val="24"/>
              </w:rPr>
              <w:t>L’ingénierie mécanique</w:t>
            </w:r>
          </w:p>
          <w:p w:rsidR="00B650DE" w:rsidRPr="0095300F" w:rsidRDefault="00387121" w:rsidP="0095300F">
            <w:pPr>
              <w:spacing w:after="0" w:line="240" w:lineRule="auto"/>
              <w:rPr>
                <w:sz w:val="24"/>
                <w:szCs w:val="24"/>
              </w:rPr>
            </w:pPr>
            <w:r w:rsidRPr="004D4291">
              <w:rPr>
                <w:sz w:val="24"/>
                <w:szCs w:val="24"/>
              </w:rPr>
              <w:t xml:space="preserve">        </w:t>
            </w:r>
          </w:p>
          <w:p w:rsidR="00B650DE" w:rsidRPr="004D4291" w:rsidRDefault="00B650DE" w:rsidP="004D4291">
            <w:pPr>
              <w:spacing w:after="0" w:line="240" w:lineRule="auto"/>
              <w:rPr>
                <w:b/>
                <w:bCs/>
                <w:sz w:val="24"/>
                <w:szCs w:val="24"/>
              </w:rPr>
            </w:pPr>
            <w:r w:rsidRPr="004D4291">
              <w:rPr>
                <w:b/>
                <w:bCs/>
                <w:sz w:val="24"/>
                <w:szCs w:val="24"/>
              </w:rPr>
              <w:t>Projet LLS</w:t>
            </w:r>
            <w:r>
              <w:rPr>
                <w:b/>
                <w:bCs/>
                <w:sz w:val="24"/>
                <w:szCs w:val="24"/>
              </w:rPr>
              <w:t xml:space="preserve"> et STE </w:t>
            </w:r>
            <w:r w:rsidRPr="004D4291">
              <w:rPr>
                <w:b/>
                <w:bCs/>
                <w:sz w:val="24"/>
                <w:szCs w:val="24"/>
              </w:rPr>
              <w:t xml:space="preserve">: </w:t>
            </w:r>
            <w:proofErr w:type="spellStart"/>
            <w:r w:rsidRPr="004D4291">
              <w:rPr>
                <w:b/>
                <w:bCs/>
                <w:sz w:val="24"/>
                <w:szCs w:val="24"/>
              </w:rPr>
              <w:t>Fab</w:t>
            </w:r>
            <w:proofErr w:type="spellEnd"/>
            <w:r w:rsidRPr="004D4291">
              <w:rPr>
                <w:b/>
                <w:bCs/>
                <w:sz w:val="24"/>
                <w:szCs w:val="24"/>
              </w:rPr>
              <w:t xml:space="preserve"> </w:t>
            </w:r>
            <w:proofErr w:type="spellStart"/>
            <w:r w:rsidRPr="004D4291">
              <w:rPr>
                <w:b/>
                <w:bCs/>
                <w:sz w:val="24"/>
                <w:szCs w:val="24"/>
              </w:rPr>
              <w:t>Lab</w:t>
            </w:r>
            <w:proofErr w:type="spellEnd"/>
            <w:r>
              <w:rPr>
                <w:b/>
                <w:bCs/>
                <w:sz w:val="24"/>
                <w:szCs w:val="24"/>
              </w:rPr>
              <w:t xml:space="preserve"> et atelier de technologie</w:t>
            </w:r>
          </w:p>
          <w:p w:rsidR="00B650DE" w:rsidRPr="004D4291" w:rsidRDefault="00B650DE" w:rsidP="004D4291">
            <w:pPr>
              <w:spacing w:after="0" w:line="240" w:lineRule="auto"/>
              <w:rPr>
                <w:b/>
                <w:bCs/>
              </w:rPr>
            </w:pPr>
            <w:r w:rsidRPr="004D4291">
              <w:rPr>
                <w:b/>
                <w:bCs/>
                <w:sz w:val="24"/>
                <w:szCs w:val="24"/>
              </w:rPr>
              <w:t xml:space="preserve"> </w:t>
            </w:r>
          </w:p>
        </w:tc>
      </w:tr>
    </w:tbl>
    <w:p w:rsidR="00B650DE" w:rsidRDefault="00B650DE" w:rsidP="00457882">
      <w:pPr>
        <w:rPr>
          <w:sz w:val="18"/>
          <w:szCs w:val="18"/>
        </w:rPr>
      </w:pPr>
    </w:p>
    <w:tbl>
      <w:tblPr>
        <w:tblpPr w:leftFromText="141" w:rightFromText="141" w:vertAnchor="text" w:horzAnchor="margin" w:tblpY="28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7"/>
        <w:gridCol w:w="5449"/>
      </w:tblGrid>
      <w:tr w:rsidR="00B650DE" w:rsidRPr="00BA6EF6" w:rsidTr="001C3BD2">
        <w:tc>
          <w:tcPr>
            <w:tcW w:w="2527" w:type="pct"/>
            <w:tcBorders>
              <w:right w:val="single" w:sz="24" w:space="0" w:color="auto"/>
            </w:tcBorders>
            <w:shd w:val="clear" w:color="auto" w:fill="BFBFBF"/>
          </w:tcPr>
          <w:p w:rsidR="00B650DE" w:rsidRPr="00BD0CA0" w:rsidRDefault="00B650DE" w:rsidP="001C3BD2">
            <w:pPr>
              <w:spacing w:after="0" w:line="240" w:lineRule="auto"/>
              <w:jc w:val="center"/>
              <w:rPr>
                <w:b/>
                <w:bCs/>
                <w:sz w:val="24"/>
                <w:szCs w:val="24"/>
              </w:rPr>
            </w:pPr>
            <w:r w:rsidRPr="00BD0CA0">
              <w:rPr>
                <w:b/>
                <w:bCs/>
                <w:sz w:val="24"/>
                <w:szCs w:val="24"/>
              </w:rPr>
              <w:t xml:space="preserve">Matériel pédagogique </w:t>
            </w:r>
          </w:p>
          <w:p w:rsidR="00B650DE" w:rsidRPr="00BD0CA0" w:rsidRDefault="00B650DE" w:rsidP="001C3BD2">
            <w:pPr>
              <w:spacing w:after="0" w:line="240" w:lineRule="auto"/>
              <w:jc w:val="center"/>
              <w:rPr>
                <w:sz w:val="24"/>
                <w:szCs w:val="24"/>
              </w:rPr>
            </w:pPr>
            <w:r w:rsidRPr="00BD0CA0">
              <w:rPr>
                <w:b/>
                <w:bCs/>
                <w:sz w:val="24"/>
                <w:szCs w:val="24"/>
              </w:rPr>
              <w:t>(volumes, notes, cahiers d’exercices, etc.)</w:t>
            </w:r>
          </w:p>
        </w:tc>
        <w:tc>
          <w:tcPr>
            <w:tcW w:w="2473" w:type="pct"/>
            <w:tcBorders>
              <w:left w:val="single" w:sz="24" w:space="0" w:color="auto"/>
            </w:tcBorders>
            <w:shd w:val="clear" w:color="auto" w:fill="BFBFBF"/>
          </w:tcPr>
          <w:p w:rsidR="00B650DE" w:rsidRPr="00BD0CA0" w:rsidRDefault="00B650DE" w:rsidP="00850879">
            <w:pPr>
              <w:spacing w:after="0" w:line="240" w:lineRule="auto"/>
              <w:jc w:val="center"/>
              <w:rPr>
                <w:b/>
                <w:bCs/>
                <w:sz w:val="24"/>
                <w:szCs w:val="24"/>
              </w:rPr>
            </w:pPr>
            <w:r>
              <w:rPr>
                <w:b/>
                <w:bCs/>
                <w:sz w:val="24"/>
                <w:szCs w:val="24"/>
              </w:rPr>
              <w:t>Approche pédagogique</w:t>
            </w:r>
          </w:p>
          <w:p w:rsidR="00B650DE" w:rsidRPr="00BD0CA0" w:rsidRDefault="00B650DE" w:rsidP="001C3BD2">
            <w:pPr>
              <w:spacing w:after="0" w:line="240" w:lineRule="auto"/>
              <w:jc w:val="center"/>
              <w:rPr>
                <w:sz w:val="24"/>
                <w:szCs w:val="24"/>
              </w:rPr>
            </w:pPr>
          </w:p>
        </w:tc>
      </w:tr>
      <w:tr w:rsidR="00B650DE" w:rsidRPr="00BA6EF6" w:rsidTr="001C3BD2">
        <w:tc>
          <w:tcPr>
            <w:tcW w:w="2527" w:type="pct"/>
            <w:tcBorders>
              <w:right w:val="single" w:sz="24" w:space="0" w:color="auto"/>
            </w:tcBorders>
          </w:tcPr>
          <w:p w:rsidR="00B650DE" w:rsidRPr="00BD0CA0" w:rsidRDefault="00B650DE" w:rsidP="001C3BD2">
            <w:pPr>
              <w:spacing w:after="0" w:line="240" w:lineRule="auto"/>
              <w:jc w:val="both"/>
              <w:rPr>
                <w:sz w:val="18"/>
                <w:szCs w:val="18"/>
                <w:highlight w:val="yellow"/>
              </w:rPr>
            </w:pPr>
          </w:p>
          <w:p w:rsidR="00B650DE" w:rsidRDefault="00B650DE" w:rsidP="001C3BD2">
            <w:pPr>
              <w:spacing w:after="0" w:line="240" w:lineRule="auto"/>
              <w:jc w:val="both"/>
              <w:rPr>
                <w:b/>
                <w:bCs/>
                <w:i/>
                <w:sz w:val="24"/>
                <w:szCs w:val="24"/>
              </w:rPr>
            </w:pPr>
            <w:r w:rsidRPr="001C3BD2">
              <w:rPr>
                <w:sz w:val="24"/>
                <w:szCs w:val="24"/>
              </w:rPr>
              <w:t xml:space="preserve">Manuel de base : </w:t>
            </w:r>
            <w:r w:rsidRPr="001C3BD2">
              <w:rPr>
                <w:b/>
                <w:bCs/>
                <w:i/>
                <w:sz w:val="24"/>
                <w:szCs w:val="24"/>
              </w:rPr>
              <w:t>Observatoire</w:t>
            </w:r>
          </w:p>
          <w:p w:rsidR="00B650DE" w:rsidRDefault="00B650DE" w:rsidP="001C3BD2">
            <w:pPr>
              <w:spacing w:after="0" w:line="240" w:lineRule="auto"/>
              <w:jc w:val="both"/>
              <w:rPr>
                <w:b/>
                <w:bCs/>
                <w:i/>
                <w:sz w:val="24"/>
                <w:szCs w:val="24"/>
              </w:rPr>
            </w:pPr>
            <w:r w:rsidRPr="001C3BD2">
              <w:rPr>
                <w:sz w:val="24"/>
                <w:szCs w:val="24"/>
              </w:rPr>
              <w:t xml:space="preserve">Cahier d’apprentissage : </w:t>
            </w:r>
            <w:r w:rsidRPr="001C3BD2">
              <w:rPr>
                <w:b/>
                <w:bCs/>
                <w:i/>
                <w:sz w:val="24"/>
                <w:szCs w:val="24"/>
              </w:rPr>
              <w:t>Kaléidoscope</w:t>
            </w:r>
            <w:r>
              <w:rPr>
                <w:b/>
                <w:bCs/>
                <w:i/>
                <w:sz w:val="24"/>
                <w:szCs w:val="24"/>
              </w:rPr>
              <w:t xml:space="preserve"> (ST et STE)</w:t>
            </w:r>
          </w:p>
          <w:p w:rsidR="00B650DE" w:rsidRPr="00DF691E" w:rsidRDefault="00B650DE" w:rsidP="001C3BD2">
            <w:pPr>
              <w:spacing w:after="0" w:line="240" w:lineRule="auto"/>
              <w:jc w:val="both"/>
              <w:rPr>
                <w:bCs/>
                <w:sz w:val="24"/>
                <w:szCs w:val="24"/>
              </w:rPr>
            </w:pPr>
            <w:r w:rsidRPr="00DF691E">
              <w:rPr>
                <w:bCs/>
                <w:sz w:val="24"/>
                <w:szCs w:val="24"/>
              </w:rPr>
              <w:t>Exercice</w:t>
            </w:r>
            <w:r>
              <w:rPr>
                <w:bCs/>
                <w:sz w:val="24"/>
                <w:szCs w:val="24"/>
              </w:rPr>
              <w:t>s interactifs dans Kalé</w:t>
            </w:r>
            <w:r w:rsidRPr="00DF691E">
              <w:rPr>
                <w:bCs/>
                <w:sz w:val="24"/>
                <w:szCs w:val="24"/>
              </w:rPr>
              <w:t>idoscope (code de l’</w:t>
            </w:r>
            <w:r>
              <w:rPr>
                <w:bCs/>
                <w:sz w:val="24"/>
                <w:szCs w:val="24"/>
              </w:rPr>
              <w:t>élè</w:t>
            </w:r>
            <w:r w:rsidRPr="00DF691E">
              <w:rPr>
                <w:bCs/>
                <w:sz w:val="24"/>
                <w:szCs w:val="24"/>
              </w:rPr>
              <w:t>ve</w:t>
            </w:r>
            <w:r w:rsidR="00B32D61">
              <w:rPr>
                <w:bCs/>
                <w:sz w:val="24"/>
                <w:szCs w:val="24"/>
              </w:rPr>
              <w:t xml:space="preserve"> écrit à la première page du cahier</w:t>
            </w:r>
            <w:r w:rsidRPr="00DF691E">
              <w:rPr>
                <w:bCs/>
                <w:sz w:val="24"/>
                <w:szCs w:val="24"/>
              </w:rPr>
              <w:t>)</w:t>
            </w:r>
          </w:p>
          <w:p w:rsidR="00B650DE" w:rsidRDefault="00B650DE" w:rsidP="001C3BD2">
            <w:pPr>
              <w:spacing w:after="0" w:line="240" w:lineRule="auto"/>
              <w:jc w:val="both"/>
              <w:rPr>
                <w:b/>
                <w:bCs/>
                <w:i/>
                <w:sz w:val="24"/>
                <w:szCs w:val="24"/>
              </w:rPr>
            </w:pPr>
          </w:p>
          <w:p w:rsidR="00B650DE" w:rsidRPr="002C4B06" w:rsidRDefault="00B650DE" w:rsidP="001C3BD2">
            <w:pPr>
              <w:spacing w:after="0" w:line="240" w:lineRule="auto"/>
              <w:jc w:val="both"/>
              <w:rPr>
                <w:b/>
                <w:i/>
                <w:sz w:val="24"/>
                <w:szCs w:val="24"/>
              </w:rPr>
            </w:pPr>
            <w:r w:rsidRPr="00826F6C">
              <w:rPr>
                <w:sz w:val="24"/>
                <w:szCs w:val="24"/>
              </w:rPr>
              <w:t xml:space="preserve">                                        </w:t>
            </w:r>
          </w:p>
        </w:tc>
        <w:tc>
          <w:tcPr>
            <w:tcW w:w="2473" w:type="pct"/>
            <w:tcBorders>
              <w:left w:val="single" w:sz="24" w:space="0" w:color="auto"/>
            </w:tcBorders>
          </w:tcPr>
          <w:p w:rsidR="00B650DE" w:rsidRPr="0098253B" w:rsidRDefault="00B650DE" w:rsidP="001C3BD2">
            <w:pPr>
              <w:spacing w:after="0" w:line="240" w:lineRule="auto"/>
              <w:jc w:val="both"/>
              <w:rPr>
                <w:sz w:val="18"/>
                <w:szCs w:val="18"/>
                <w:highlight w:val="yellow"/>
              </w:rPr>
            </w:pPr>
            <w:r w:rsidRPr="001C3BD2">
              <w:rPr>
                <w:sz w:val="24"/>
                <w:szCs w:val="24"/>
              </w:rPr>
              <w:t xml:space="preserve">Le cours Science et technologie </w:t>
            </w:r>
            <w:r>
              <w:rPr>
                <w:sz w:val="24"/>
                <w:szCs w:val="24"/>
              </w:rPr>
              <w:t>permet à l’</w:t>
            </w:r>
            <w:r w:rsidRPr="001C3BD2">
              <w:rPr>
                <w:sz w:val="24"/>
                <w:szCs w:val="24"/>
              </w:rPr>
              <w:t>élève</w:t>
            </w:r>
            <w:r>
              <w:rPr>
                <w:sz w:val="24"/>
                <w:szCs w:val="24"/>
              </w:rPr>
              <w:t xml:space="preserve"> de s’approprier </w:t>
            </w:r>
            <w:r w:rsidRPr="001C3BD2">
              <w:rPr>
                <w:sz w:val="24"/>
                <w:szCs w:val="24"/>
              </w:rPr>
              <w:t>des concepts scientifiques et technologiques à travers des situations, des laboratoires et des projets technologiques qui nécessitent l’utilisation de la démarche scientifiq</w:t>
            </w:r>
            <w:r>
              <w:rPr>
                <w:sz w:val="24"/>
                <w:szCs w:val="24"/>
              </w:rPr>
              <w:t>ue et la construction d’opinion et du savoir.</w:t>
            </w:r>
          </w:p>
          <w:p w:rsidR="00B650DE" w:rsidRPr="00BD0CA0" w:rsidRDefault="00B650DE" w:rsidP="001C3BD2">
            <w:pPr>
              <w:spacing w:after="0" w:line="240" w:lineRule="auto"/>
              <w:jc w:val="both"/>
              <w:rPr>
                <w:sz w:val="18"/>
                <w:szCs w:val="18"/>
                <w:highlight w:val="yellow"/>
              </w:rPr>
            </w:pPr>
          </w:p>
        </w:tc>
      </w:tr>
      <w:tr w:rsidR="00B650DE" w:rsidRPr="00BA6EF6" w:rsidTr="001C3BD2">
        <w:tc>
          <w:tcPr>
            <w:tcW w:w="2527" w:type="pct"/>
            <w:tcBorders>
              <w:right w:val="single" w:sz="24" w:space="0" w:color="auto"/>
            </w:tcBorders>
            <w:shd w:val="clear" w:color="auto" w:fill="BFBFBF"/>
          </w:tcPr>
          <w:p w:rsidR="00B650DE" w:rsidRPr="00BD0CA0" w:rsidRDefault="00B650DE" w:rsidP="001C3BD2">
            <w:pPr>
              <w:spacing w:after="0" w:line="240" w:lineRule="auto"/>
              <w:jc w:val="center"/>
              <w:rPr>
                <w:sz w:val="24"/>
                <w:szCs w:val="24"/>
              </w:rPr>
            </w:pPr>
            <w:r w:rsidRPr="00BD0CA0">
              <w:rPr>
                <w:b/>
                <w:bCs/>
                <w:sz w:val="24"/>
                <w:szCs w:val="24"/>
              </w:rPr>
              <w:t>Devoirs et leçons</w:t>
            </w:r>
          </w:p>
        </w:tc>
        <w:tc>
          <w:tcPr>
            <w:tcW w:w="2473" w:type="pct"/>
            <w:tcBorders>
              <w:left w:val="single" w:sz="24" w:space="0" w:color="auto"/>
            </w:tcBorders>
            <w:shd w:val="clear" w:color="auto" w:fill="BFBFBF"/>
          </w:tcPr>
          <w:p w:rsidR="00B650DE" w:rsidRPr="00BD0CA0" w:rsidRDefault="00B650DE" w:rsidP="001C3BD2">
            <w:pPr>
              <w:spacing w:after="0" w:line="240" w:lineRule="auto"/>
              <w:jc w:val="center"/>
              <w:rPr>
                <w:sz w:val="24"/>
                <w:szCs w:val="24"/>
              </w:rPr>
            </w:pPr>
            <w:r w:rsidRPr="00BD0CA0">
              <w:rPr>
                <w:b/>
                <w:bCs/>
                <w:sz w:val="24"/>
                <w:szCs w:val="24"/>
              </w:rPr>
              <w:t>Récupération et enrichissement</w:t>
            </w:r>
          </w:p>
        </w:tc>
      </w:tr>
      <w:tr w:rsidR="00B650DE" w:rsidRPr="00BA6EF6" w:rsidTr="00F019E8">
        <w:trPr>
          <w:trHeight w:val="70"/>
        </w:trPr>
        <w:tc>
          <w:tcPr>
            <w:tcW w:w="2527" w:type="pct"/>
            <w:tcBorders>
              <w:right w:val="single" w:sz="24" w:space="0" w:color="auto"/>
            </w:tcBorders>
          </w:tcPr>
          <w:p w:rsidR="00B650DE" w:rsidRDefault="00B650DE" w:rsidP="008B3979">
            <w:pPr>
              <w:spacing w:after="0" w:line="240" w:lineRule="auto"/>
              <w:rPr>
                <w:sz w:val="18"/>
                <w:szCs w:val="18"/>
              </w:rPr>
            </w:pPr>
          </w:p>
          <w:p w:rsidR="00B650DE" w:rsidRDefault="00B650DE" w:rsidP="008B3979">
            <w:pPr>
              <w:spacing w:after="0" w:line="240" w:lineRule="auto"/>
              <w:rPr>
                <w:bCs/>
              </w:rPr>
            </w:pPr>
            <w:r>
              <w:rPr>
                <w:bCs/>
              </w:rPr>
              <w:t>Après chaque cours : à  réviser les notions vues en classe, à faire le  devoir ou à rédiger le rapport de labo requis.</w:t>
            </w:r>
          </w:p>
          <w:p w:rsidR="00B650DE" w:rsidRPr="002D1270" w:rsidRDefault="00B650DE" w:rsidP="008B3979">
            <w:pPr>
              <w:spacing w:after="0" w:line="240" w:lineRule="auto"/>
            </w:pPr>
            <w:r>
              <w:rPr>
                <w:bCs/>
              </w:rPr>
              <w:t>Il est important que l’élève fasse les exercices interactifs à la maison pour garder ses acquis et ainsi consolider ses connaissances</w:t>
            </w:r>
          </w:p>
          <w:p w:rsidR="00B650DE" w:rsidRPr="00BD0CA0" w:rsidRDefault="00B650DE" w:rsidP="001C3BD2">
            <w:pPr>
              <w:spacing w:after="0" w:line="240" w:lineRule="auto"/>
              <w:rPr>
                <w:sz w:val="18"/>
                <w:szCs w:val="18"/>
              </w:rPr>
            </w:pPr>
          </w:p>
        </w:tc>
        <w:tc>
          <w:tcPr>
            <w:tcW w:w="2473" w:type="pct"/>
            <w:tcBorders>
              <w:left w:val="single" w:sz="24" w:space="0" w:color="auto"/>
            </w:tcBorders>
          </w:tcPr>
          <w:p w:rsidR="00B650DE" w:rsidRDefault="00B650DE" w:rsidP="001C3BD2">
            <w:pPr>
              <w:spacing w:after="0" w:line="240" w:lineRule="auto"/>
              <w:rPr>
                <w:sz w:val="18"/>
                <w:szCs w:val="18"/>
              </w:rPr>
            </w:pPr>
          </w:p>
          <w:p w:rsidR="00B650DE" w:rsidRDefault="00B650DE" w:rsidP="001C3BD2">
            <w:pPr>
              <w:spacing w:after="0" w:line="240" w:lineRule="auto"/>
            </w:pPr>
            <w:r w:rsidRPr="0049691D">
              <w:rPr>
                <w:b/>
                <w:bCs/>
              </w:rPr>
              <w:t>Enrichissement</w:t>
            </w:r>
            <w:r>
              <w:t> :</w:t>
            </w:r>
            <w:r w:rsidRPr="0049691D">
              <w:t xml:space="preserve"> </w:t>
            </w:r>
            <w:r w:rsidRPr="00AB2EC7">
              <w:rPr>
                <w:i/>
              </w:rPr>
              <w:t>Expo-science</w:t>
            </w:r>
            <w:r>
              <w:rPr>
                <w:i/>
              </w:rPr>
              <w:t>s</w:t>
            </w:r>
            <w:r>
              <w:t xml:space="preserve">, </w:t>
            </w:r>
            <w:r w:rsidR="00B32D61">
              <w:t xml:space="preserve">Défi génie inventif (DGI), </w:t>
            </w:r>
            <w:r>
              <w:t>s</w:t>
            </w:r>
            <w:r w:rsidRPr="0049691D">
              <w:t>orties éducatives</w:t>
            </w:r>
            <w:r>
              <w:t xml:space="preserve"> (Électrium, centre d’épuration des eaux usées</w:t>
            </w:r>
            <w:r w:rsidR="00B32D61">
              <w:t>…</w:t>
            </w:r>
            <w:r>
              <w:t>) et conférences</w:t>
            </w:r>
            <w:r w:rsidR="00B32D61">
              <w:t xml:space="preserve"> en lien avec la matière</w:t>
            </w:r>
            <w:r>
              <w:t>.</w:t>
            </w:r>
          </w:p>
          <w:p w:rsidR="00B650DE" w:rsidRPr="0049691D" w:rsidRDefault="00B650DE" w:rsidP="00EF1918">
            <w:pPr>
              <w:spacing w:after="0" w:line="240" w:lineRule="auto"/>
            </w:pPr>
            <w:r w:rsidRPr="0049691D">
              <w:rPr>
                <w:b/>
                <w:bCs/>
              </w:rPr>
              <w:t>Récupération</w:t>
            </w:r>
            <w:r>
              <w:rPr>
                <w:b/>
                <w:bCs/>
              </w:rPr>
              <w:t> :</w:t>
            </w:r>
            <w:r>
              <w:t> </w:t>
            </w:r>
            <w:r>
              <w:rPr>
                <w:bCs/>
              </w:rPr>
              <w:t>rencontre  avec l’enseignant</w:t>
            </w:r>
            <w:r w:rsidR="00EF1918">
              <w:rPr>
                <w:bCs/>
              </w:rPr>
              <w:t>(</w:t>
            </w:r>
            <w:r>
              <w:rPr>
                <w:bCs/>
              </w:rPr>
              <w:t>e</w:t>
            </w:r>
            <w:r w:rsidR="00EF1918">
              <w:rPr>
                <w:bCs/>
              </w:rPr>
              <w:t>)</w:t>
            </w:r>
            <w:r>
              <w:rPr>
                <w:bCs/>
              </w:rPr>
              <w:t xml:space="preserve">  au besoin </w:t>
            </w:r>
            <w:r>
              <w:t xml:space="preserve">ou  à la suite d’une convocation par </w:t>
            </w:r>
            <w:r w:rsidR="00EF1918">
              <w:t>celui-ci</w:t>
            </w:r>
            <w:r>
              <w:t>.</w:t>
            </w:r>
          </w:p>
        </w:tc>
      </w:tr>
    </w:tbl>
    <w:p w:rsidR="00B650DE" w:rsidRPr="007F160B" w:rsidRDefault="00B650DE"/>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B650DE" w:rsidTr="00936252">
        <w:tc>
          <w:tcPr>
            <w:tcW w:w="5000" w:type="pct"/>
            <w:gridSpan w:val="2"/>
            <w:shd w:val="clear" w:color="auto" w:fill="BFBFBF"/>
          </w:tcPr>
          <w:p w:rsidR="00B650DE" w:rsidRDefault="00B650DE" w:rsidP="00936252">
            <w:pPr>
              <w:spacing w:after="0" w:line="240" w:lineRule="auto"/>
              <w:jc w:val="center"/>
              <w:rPr>
                <w:sz w:val="28"/>
                <w:szCs w:val="28"/>
              </w:rPr>
            </w:pPr>
            <w:r>
              <w:rPr>
                <w:sz w:val="32"/>
                <w:szCs w:val="32"/>
              </w:rPr>
              <w:t>Science et technologie (ST)</w:t>
            </w:r>
          </w:p>
          <w:p w:rsidR="00B650DE" w:rsidRPr="00E1072A" w:rsidRDefault="00B650DE" w:rsidP="00936252">
            <w:pPr>
              <w:spacing w:after="0" w:line="240" w:lineRule="auto"/>
              <w:jc w:val="center"/>
              <w:rPr>
                <w:sz w:val="32"/>
                <w:szCs w:val="32"/>
              </w:rPr>
            </w:pPr>
            <w:r w:rsidRPr="00E1072A">
              <w:rPr>
                <w:sz w:val="32"/>
                <w:szCs w:val="32"/>
              </w:rPr>
              <w:t>Science et technologie de l’environneme</w:t>
            </w:r>
            <w:r>
              <w:rPr>
                <w:sz w:val="32"/>
                <w:szCs w:val="32"/>
              </w:rPr>
              <w:t>nt, (STE)</w:t>
            </w:r>
          </w:p>
        </w:tc>
      </w:tr>
      <w:tr w:rsidR="00B650DE" w:rsidTr="00936252">
        <w:tc>
          <w:tcPr>
            <w:tcW w:w="5000" w:type="pct"/>
            <w:gridSpan w:val="2"/>
            <w:shd w:val="clear" w:color="auto" w:fill="000000"/>
          </w:tcPr>
          <w:p w:rsidR="00B650DE" w:rsidRPr="00BD0CA0" w:rsidRDefault="00B650DE" w:rsidP="00936252">
            <w:pPr>
              <w:spacing w:after="0" w:line="240" w:lineRule="auto"/>
              <w:jc w:val="center"/>
              <w:rPr>
                <w:sz w:val="28"/>
                <w:szCs w:val="28"/>
              </w:rPr>
            </w:pPr>
            <w:r w:rsidRPr="00BD0CA0">
              <w:rPr>
                <w:sz w:val="28"/>
                <w:szCs w:val="28"/>
              </w:rPr>
              <w:t>Compétences développées par l’élève</w:t>
            </w:r>
          </w:p>
        </w:tc>
      </w:tr>
      <w:tr w:rsidR="00B650DE" w:rsidTr="00936252">
        <w:tc>
          <w:tcPr>
            <w:tcW w:w="1242" w:type="pct"/>
            <w:shd w:val="clear" w:color="auto" w:fill="FFFFFF"/>
          </w:tcPr>
          <w:p w:rsidR="00B650DE" w:rsidRPr="00BD0CA0" w:rsidRDefault="00B650DE" w:rsidP="00936252">
            <w:pPr>
              <w:tabs>
                <w:tab w:val="left" w:pos="2002"/>
              </w:tabs>
              <w:spacing w:after="0" w:line="240" w:lineRule="auto"/>
              <w:rPr>
                <w:b/>
                <w:bCs/>
                <w:sz w:val="20"/>
                <w:szCs w:val="20"/>
              </w:rPr>
            </w:pPr>
          </w:p>
          <w:p w:rsidR="00B650DE" w:rsidRPr="00276AD7" w:rsidRDefault="00B650DE" w:rsidP="00936252">
            <w:pPr>
              <w:spacing w:after="0" w:line="240" w:lineRule="auto"/>
              <w:rPr>
                <w:b/>
                <w:bCs/>
                <w:sz w:val="24"/>
                <w:szCs w:val="24"/>
              </w:rPr>
            </w:pPr>
            <w:r>
              <w:rPr>
                <w:b/>
                <w:bCs/>
                <w:sz w:val="24"/>
                <w:szCs w:val="24"/>
              </w:rPr>
              <w:t xml:space="preserve">CD1 : </w:t>
            </w:r>
            <w:r w:rsidRPr="00276AD7">
              <w:rPr>
                <w:b/>
                <w:bCs/>
                <w:sz w:val="24"/>
                <w:szCs w:val="24"/>
              </w:rPr>
              <w:t>Pratique</w:t>
            </w:r>
            <w:r>
              <w:rPr>
                <w:b/>
                <w:bCs/>
                <w:sz w:val="24"/>
                <w:szCs w:val="24"/>
              </w:rPr>
              <w:t xml:space="preserve"> </w:t>
            </w:r>
            <w:r w:rsidRPr="00276AD7">
              <w:rPr>
                <w:b/>
                <w:bCs/>
                <w:sz w:val="24"/>
                <w:szCs w:val="24"/>
              </w:rPr>
              <w:t>(40 %)</w:t>
            </w:r>
          </w:p>
          <w:p w:rsidR="00B650DE" w:rsidRPr="00276AD7" w:rsidRDefault="00B650DE" w:rsidP="00936252">
            <w:pPr>
              <w:spacing w:after="0" w:line="240" w:lineRule="auto"/>
              <w:rPr>
                <w:b/>
                <w:bCs/>
                <w:sz w:val="24"/>
                <w:szCs w:val="24"/>
              </w:rPr>
            </w:pPr>
            <w:r w:rsidRPr="00276AD7">
              <w:rPr>
                <w:b/>
                <w:bCs/>
                <w:sz w:val="24"/>
                <w:szCs w:val="24"/>
              </w:rPr>
              <w:t>Chercher des réponses ou des solutions à des problèmes d’ordre scientifique</w:t>
            </w:r>
          </w:p>
          <w:p w:rsidR="00B650DE" w:rsidRPr="00BD0CA0" w:rsidRDefault="00B650DE" w:rsidP="00936252">
            <w:pPr>
              <w:tabs>
                <w:tab w:val="left" w:pos="2002"/>
              </w:tabs>
              <w:spacing w:after="0" w:line="240" w:lineRule="auto"/>
              <w:rPr>
                <w:b/>
                <w:bCs/>
                <w:sz w:val="20"/>
                <w:szCs w:val="20"/>
              </w:rPr>
            </w:pPr>
          </w:p>
        </w:tc>
        <w:tc>
          <w:tcPr>
            <w:tcW w:w="3758" w:type="pct"/>
            <w:shd w:val="clear" w:color="auto" w:fill="FFFFFF"/>
          </w:tcPr>
          <w:p w:rsidR="00B650DE" w:rsidRPr="00276AD7" w:rsidRDefault="00B650DE" w:rsidP="00936252">
            <w:pPr>
              <w:autoSpaceDE w:val="0"/>
              <w:autoSpaceDN w:val="0"/>
              <w:adjustRightInd w:val="0"/>
              <w:spacing w:after="0" w:line="240" w:lineRule="auto"/>
              <w:jc w:val="both"/>
              <w:rPr>
                <w:sz w:val="24"/>
                <w:szCs w:val="24"/>
                <w:lang w:eastAsia="fr-CA"/>
              </w:rPr>
            </w:pPr>
            <w:r w:rsidRPr="00276AD7">
              <w:rPr>
                <w:sz w:val="24"/>
                <w:szCs w:val="24"/>
                <w:lang w:eastAsia="fr-CA"/>
              </w:rPr>
              <w:t xml:space="preserve">L’élève résout des problèmes scientifiques et technologiques peu circonscrits. Il représente adéquatement une situation donnée, élabore et met en œuvre un plan d’action adéquat en contrôlant  les variables de façon autonome et produit des explications et des solutions pertinentes en lien avec les données recueillies. </w:t>
            </w:r>
          </w:p>
          <w:p w:rsidR="00B650DE" w:rsidRPr="00276AD7" w:rsidRDefault="00B650DE" w:rsidP="00936252">
            <w:pPr>
              <w:spacing w:after="0" w:line="240" w:lineRule="auto"/>
              <w:jc w:val="both"/>
              <w:rPr>
                <w:sz w:val="24"/>
                <w:szCs w:val="24"/>
                <w:lang w:eastAsia="fr-CA"/>
              </w:rPr>
            </w:pPr>
          </w:p>
          <w:p w:rsidR="00B650DE" w:rsidRPr="00BD0CA0" w:rsidRDefault="00B650DE" w:rsidP="00936252">
            <w:pPr>
              <w:spacing w:after="0" w:line="240" w:lineRule="auto"/>
              <w:jc w:val="both"/>
              <w:rPr>
                <w:sz w:val="18"/>
                <w:szCs w:val="18"/>
                <w:lang w:eastAsia="fr-CA"/>
              </w:rPr>
            </w:pPr>
            <w:r w:rsidRPr="00276AD7">
              <w:rPr>
                <w:sz w:val="24"/>
                <w:szCs w:val="24"/>
                <w:lang w:eastAsia="fr-CA"/>
              </w:rPr>
              <w:t>Il apprend les techniques utilisées au laboratoire (instruments de mesure et d’observation) et en atelier (utilisation d’échelles, schématisation, représentation graphique, utilisation de machines-outils), tout en développant les stratégies d’analyse et d’exploration.</w:t>
            </w:r>
          </w:p>
        </w:tc>
      </w:tr>
      <w:tr w:rsidR="00B650DE" w:rsidTr="00936252">
        <w:trPr>
          <w:trHeight w:val="1025"/>
        </w:trPr>
        <w:tc>
          <w:tcPr>
            <w:tcW w:w="1242" w:type="pct"/>
          </w:tcPr>
          <w:p w:rsidR="00B650DE" w:rsidRPr="00276AD7" w:rsidRDefault="00B650DE" w:rsidP="00936252">
            <w:pPr>
              <w:tabs>
                <w:tab w:val="left" w:pos="2002"/>
              </w:tabs>
              <w:spacing w:after="0" w:line="240" w:lineRule="auto"/>
              <w:rPr>
                <w:b/>
                <w:bCs/>
                <w:sz w:val="24"/>
                <w:szCs w:val="24"/>
              </w:rPr>
            </w:pPr>
          </w:p>
          <w:p w:rsidR="00B650DE" w:rsidRPr="00276AD7" w:rsidRDefault="00B650DE" w:rsidP="00936252">
            <w:pPr>
              <w:spacing w:after="0" w:line="240" w:lineRule="auto"/>
              <w:rPr>
                <w:b/>
                <w:bCs/>
                <w:sz w:val="24"/>
                <w:szCs w:val="24"/>
              </w:rPr>
            </w:pPr>
            <w:r>
              <w:rPr>
                <w:b/>
                <w:bCs/>
                <w:sz w:val="24"/>
                <w:szCs w:val="24"/>
              </w:rPr>
              <w:t xml:space="preserve">CD2 : </w:t>
            </w:r>
            <w:r w:rsidRPr="00276AD7">
              <w:rPr>
                <w:b/>
                <w:bCs/>
                <w:sz w:val="24"/>
                <w:szCs w:val="24"/>
              </w:rPr>
              <w:t>Théorie</w:t>
            </w:r>
            <w:r>
              <w:rPr>
                <w:b/>
                <w:bCs/>
                <w:sz w:val="24"/>
                <w:szCs w:val="24"/>
              </w:rPr>
              <w:t xml:space="preserve"> </w:t>
            </w:r>
            <w:r w:rsidRPr="00276AD7">
              <w:rPr>
                <w:b/>
                <w:bCs/>
                <w:sz w:val="24"/>
                <w:szCs w:val="24"/>
              </w:rPr>
              <w:t>(60 %)</w:t>
            </w:r>
          </w:p>
          <w:p w:rsidR="00B650DE" w:rsidRPr="00276AD7" w:rsidRDefault="00B650DE" w:rsidP="00936252">
            <w:pPr>
              <w:spacing w:after="0" w:line="240" w:lineRule="auto"/>
              <w:rPr>
                <w:b/>
                <w:bCs/>
                <w:sz w:val="24"/>
                <w:szCs w:val="24"/>
              </w:rPr>
            </w:pPr>
            <w:r w:rsidRPr="00276AD7">
              <w:rPr>
                <w:b/>
                <w:bCs/>
                <w:sz w:val="24"/>
                <w:szCs w:val="24"/>
              </w:rPr>
              <w:t>Mettre à profit ses connaissances scientifiques</w:t>
            </w:r>
          </w:p>
        </w:tc>
        <w:tc>
          <w:tcPr>
            <w:tcW w:w="3758" w:type="pct"/>
          </w:tcPr>
          <w:p w:rsidR="00B650DE" w:rsidRPr="00276AD7" w:rsidRDefault="00B650DE" w:rsidP="00936252">
            <w:pPr>
              <w:autoSpaceDE w:val="0"/>
              <w:autoSpaceDN w:val="0"/>
              <w:adjustRightInd w:val="0"/>
              <w:spacing w:after="0" w:line="240" w:lineRule="auto"/>
              <w:jc w:val="both"/>
              <w:rPr>
                <w:sz w:val="24"/>
                <w:szCs w:val="24"/>
                <w:lang w:eastAsia="fr-CA"/>
              </w:rPr>
            </w:pPr>
            <w:r w:rsidRPr="00276AD7">
              <w:rPr>
                <w:sz w:val="24"/>
                <w:szCs w:val="24"/>
                <w:lang w:eastAsia="fr-CA"/>
              </w:rPr>
              <w:t>L’élève utilise ses connaissances pour résoudre des problématiques scientifiques ou technologiques. Pour ce faire, il comprend le problème, le résout et explique la solution proposée en appliquant et mobilisant les connaissances nécessaires. Il justifie ses choix et il construit son opinion de façon autonome.</w:t>
            </w:r>
          </w:p>
          <w:p w:rsidR="00B650DE" w:rsidRPr="00276AD7" w:rsidRDefault="00B650DE" w:rsidP="00936252">
            <w:pPr>
              <w:autoSpaceDE w:val="0"/>
              <w:autoSpaceDN w:val="0"/>
              <w:adjustRightInd w:val="0"/>
              <w:spacing w:after="0" w:line="240" w:lineRule="auto"/>
              <w:jc w:val="both"/>
              <w:rPr>
                <w:sz w:val="24"/>
                <w:szCs w:val="24"/>
                <w:lang w:eastAsia="fr-CA"/>
              </w:rPr>
            </w:pPr>
          </w:p>
          <w:p w:rsidR="00B650DE" w:rsidRPr="00276AD7" w:rsidRDefault="00B650DE" w:rsidP="00936252">
            <w:pPr>
              <w:autoSpaceDE w:val="0"/>
              <w:autoSpaceDN w:val="0"/>
              <w:adjustRightInd w:val="0"/>
              <w:spacing w:after="0" w:line="240" w:lineRule="auto"/>
              <w:jc w:val="both"/>
              <w:rPr>
                <w:sz w:val="24"/>
                <w:szCs w:val="24"/>
                <w:lang w:eastAsia="fr-CA"/>
              </w:rPr>
            </w:pPr>
            <w:r w:rsidRPr="00276AD7">
              <w:rPr>
                <w:sz w:val="24"/>
                <w:szCs w:val="24"/>
                <w:lang w:eastAsia="fr-CA"/>
              </w:rPr>
              <w:t xml:space="preserve">De manière qualitative et quantitative, l’élève a acquis et compris les connaissances des quatre univers du programme: </w:t>
            </w:r>
          </w:p>
          <w:p w:rsidR="00B650DE" w:rsidRPr="00276AD7" w:rsidRDefault="00B650DE" w:rsidP="00F16F7E">
            <w:pPr>
              <w:pStyle w:val="Paragraphedeliste"/>
              <w:numPr>
                <w:ilvl w:val="0"/>
                <w:numId w:val="8"/>
              </w:numPr>
              <w:autoSpaceDE w:val="0"/>
              <w:autoSpaceDN w:val="0"/>
              <w:adjustRightInd w:val="0"/>
              <w:spacing w:after="0" w:line="240" w:lineRule="auto"/>
              <w:jc w:val="both"/>
              <w:rPr>
                <w:sz w:val="24"/>
                <w:szCs w:val="24"/>
                <w:lang w:eastAsia="fr-CA"/>
              </w:rPr>
            </w:pPr>
            <w:r w:rsidRPr="00276AD7">
              <w:rPr>
                <w:b/>
                <w:bCs/>
                <w:sz w:val="24"/>
                <w:szCs w:val="24"/>
                <w:lang w:eastAsia="fr-CA"/>
              </w:rPr>
              <w:t>Univers matériel</w:t>
            </w:r>
            <w:r w:rsidRPr="00276AD7">
              <w:rPr>
                <w:sz w:val="24"/>
                <w:szCs w:val="24"/>
                <w:lang w:eastAsia="fr-CA"/>
              </w:rPr>
              <w:t>: l’atome et les éléments, les molécules et les solutions, l’énergie et ses manifestations, les transformations de la matière, l’électricité et le magnétisme;</w:t>
            </w:r>
          </w:p>
          <w:p w:rsidR="00B650DE" w:rsidRPr="00276AD7" w:rsidRDefault="00B650DE" w:rsidP="00F16F7E">
            <w:pPr>
              <w:pStyle w:val="Paragraphedeliste"/>
              <w:numPr>
                <w:ilvl w:val="0"/>
                <w:numId w:val="8"/>
              </w:numPr>
              <w:autoSpaceDE w:val="0"/>
              <w:autoSpaceDN w:val="0"/>
              <w:adjustRightInd w:val="0"/>
              <w:spacing w:after="0" w:line="240" w:lineRule="auto"/>
              <w:jc w:val="both"/>
              <w:rPr>
                <w:sz w:val="24"/>
                <w:szCs w:val="24"/>
                <w:lang w:eastAsia="fr-CA"/>
              </w:rPr>
            </w:pPr>
            <w:r w:rsidRPr="00276AD7">
              <w:rPr>
                <w:b/>
                <w:bCs/>
                <w:sz w:val="24"/>
                <w:szCs w:val="24"/>
                <w:lang w:eastAsia="fr-CA"/>
              </w:rPr>
              <w:t>Terre et espace</w:t>
            </w:r>
            <w:r w:rsidRPr="00276AD7">
              <w:rPr>
                <w:sz w:val="24"/>
                <w:szCs w:val="24"/>
                <w:lang w:eastAsia="fr-CA"/>
              </w:rPr>
              <w:t>: la lithosphère et l’hydrosphère, l’atmosphère et l’espace, la biosphère</w:t>
            </w:r>
          </w:p>
          <w:p w:rsidR="00B650DE" w:rsidRPr="00276AD7" w:rsidRDefault="00B650DE" w:rsidP="00F16F7E">
            <w:pPr>
              <w:pStyle w:val="Paragraphedeliste"/>
              <w:numPr>
                <w:ilvl w:val="0"/>
                <w:numId w:val="8"/>
              </w:numPr>
              <w:autoSpaceDE w:val="0"/>
              <w:autoSpaceDN w:val="0"/>
              <w:adjustRightInd w:val="0"/>
              <w:spacing w:after="0" w:line="240" w:lineRule="auto"/>
              <w:jc w:val="both"/>
              <w:rPr>
                <w:strike/>
                <w:sz w:val="24"/>
                <w:szCs w:val="24"/>
              </w:rPr>
            </w:pPr>
            <w:r w:rsidRPr="00276AD7">
              <w:rPr>
                <w:b/>
                <w:bCs/>
                <w:sz w:val="24"/>
                <w:szCs w:val="24"/>
                <w:lang w:eastAsia="fr-CA"/>
              </w:rPr>
              <w:t>Univers vivant</w:t>
            </w:r>
            <w:r w:rsidRPr="00276AD7">
              <w:rPr>
                <w:sz w:val="24"/>
                <w:szCs w:val="24"/>
                <w:lang w:eastAsia="fr-CA"/>
              </w:rPr>
              <w:t>: dynamique des communautés et des écosystèmes, étude des populations, la génétique;</w:t>
            </w:r>
          </w:p>
          <w:p w:rsidR="00B650DE" w:rsidRPr="00BD0CA0" w:rsidRDefault="00B650DE" w:rsidP="00F16F7E">
            <w:pPr>
              <w:pStyle w:val="Paragraphedeliste"/>
              <w:numPr>
                <w:ilvl w:val="0"/>
                <w:numId w:val="8"/>
              </w:numPr>
              <w:autoSpaceDE w:val="0"/>
              <w:autoSpaceDN w:val="0"/>
              <w:adjustRightInd w:val="0"/>
              <w:spacing w:after="0" w:line="240" w:lineRule="auto"/>
              <w:jc w:val="both"/>
              <w:rPr>
                <w:strike/>
                <w:sz w:val="18"/>
                <w:szCs w:val="18"/>
              </w:rPr>
            </w:pPr>
            <w:r w:rsidRPr="00276AD7">
              <w:rPr>
                <w:b/>
                <w:bCs/>
                <w:sz w:val="24"/>
                <w:szCs w:val="24"/>
                <w:lang w:eastAsia="fr-CA"/>
              </w:rPr>
              <w:t>Univers technologique</w:t>
            </w:r>
            <w:r w:rsidRPr="00276AD7">
              <w:rPr>
                <w:sz w:val="24"/>
                <w:szCs w:val="24"/>
                <w:lang w:eastAsia="fr-CA"/>
              </w:rPr>
              <w:t>: ingénierie électrique et mécanique et la fabrication des objets techniques.</w:t>
            </w:r>
          </w:p>
        </w:tc>
      </w:tr>
      <w:tr w:rsidR="00B650DE" w:rsidTr="00936252">
        <w:trPr>
          <w:trHeight w:val="1125"/>
        </w:trPr>
        <w:tc>
          <w:tcPr>
            <w:tcW w:w="1242" w:type="pct"/>
            <w:shd w:val="clear" w:color="auto" w:fill="FFFFFF"/>
          </w:tcPr>
          <w:p w:rsidR="00B650DE" w:rsidRPr="00276AD7" w:rsidRDefault="00B650DE" w:rsidP="00936252">
            <w:pPr>
              <w:spacing w:after="0" w:line="240" w:lineRule="auto"/>
              <w:rPr>
                <w:sz w:val="24"/>
                <w:szCs w:val="24"/>
              </w:rPr>
            </w:pPr>
          </w:p>
          <w:p w:rsidR="00B650DE" w:rsidRPr="00276AD7" w:rsidRDefault="00B650DE" w:rsidP="00936252">
            <w:pPr>
              <w:spacing w:after="0" w:line="240" w:lineRule="auto"/>
              <w:rPr>
                <w:sz w:val="24"/>
                <w:szCs w:val="24"/>
              </w:rPr>
            </w:pPr>
            <w:r w:rsidRPr="00276AD7">
              <w:rPr>
                <w:sz w:val="24"/>
                <w:szCs w:val="24"/>
              </w:rPr>
              <w:t>Communiquer à l’aide des langages utilisés en science et en technologie</w:t>
            </w:r>
          </w:p>
        </w:tc>
        <w:tc>
          <w:tcPr>
            <w:tcW w:w="3758" w:type="pct"/>
            <w:shd w:val="clear" w:color="auto" w:fill="FFFFFF"/>
          </w:tcPr>
          <w:p w:rsidR="00B650DE" w:rsidRPr="00276AD7" w:rsidRDefault="00B650DE" w:rsidP="00936252">
            <w:pPr>
              <w:spacing w:after="0" w:line="240" w:lineRule="auto"/>
              <w:jc w:val="both"/>
              <w:rPr>
                <w:sz w:val="24"/>
                <w:szCs w:val="24"/>
              </w:rPr>
            </w:pPr>
            <w:r w:rsidRPr="00276AD7">
              <w:rPr>
                <w:sz w:val="24"/>
                <w:szCs w:val="24"/>
              </w:rPr>
              <w:t>L’élève doit communiquer en respectant le vocabulaire et les conventions tout en utilisant les modes de représentation appropriés (tableaux, graphiques, schémas).</w:t>
            </w:r>
          </w:p>
          <w:p w:rsidR="00B650DE" w:rsidRPr="00276AD7" w:rsidRDefault="00B650DE" w:rsidP="00936252">
            <w:pPr>
              <w:spacing w:after="0" w:line="240" w:lineRule="auto"/>
              <w:jc w:val="both"/>
              <w:rPr>
                <w:sz w:val="24"/>
                <w:szCs w:val="24"/>
              </w:rPr>
            </w:pPr>
          </w:p>
          <w:p w:rsidR="00B650DE" w:rsidRPr="00276AD7" w:rsidRDefault="00B650DE" w:rsidP="00936252">
            <w:pPr>
              <w:spacing w:after="0" w:line="240" w:lineRule="auto"/>
              <w:jc w:val="both"/>
              <w:rPr>
                <w:b/>
                <w:bCs/>
                <w:sz w:val="24"/>
                <w:szCs w:val="24"/>
              </w:rPr>
            </w:pPr>
            <w:r w:rsidRPr="00276AD7">
              <w:rPr>
                <w:b/>
                <w:bCs/>
                <w:sz w:val="24"/>
                <w:szCs w:val="24"/>
              </w:rPr>
              <w:t>L’évaluation de cette compétence est prise en compte lors de l’évaluation des volets «Pratique» et «Théorie».</w:t>
            </w:r>
          </w:p>
        </w:tc>
      </w:tr>
    </w:tbl>
    <w:p w:rsidR="00B650DE" w:rsidRDefault="00B650DE" w:rsidP="007169B7">
      <w:pPr>
        <w:rPr>
          <w:b/>
          <w:sz w:val="8"/>
          <w:szCs w:val="8"/>
        </w:rPr>
      </w:pPr>
    </w:p>
    <w:p w:rsidR="00B650DE" w:rsidRDefault="00B650DE" w:rsidP="007169B7">
      <w:pPr>
        <w:rPr>
          <w:b/>
          <w:sz w:val="8"/>
          <w:szCs w:val="8"/>
        </w:rPr>
      </w:pPr>
    </w:p>
    <w:p w:rsidR="00B650DE" w:rsidRDefault="00B650DE" w:rsidP="007169B7">
      <w:pPr>
        <w:rPr>
          <w:b/>
          <w:sz w:val="8"/>
          <w:szCs w:val="8"/>
        </w:rPr>
      </w:pPr>
    </w:p>
    <w:p w:rsidR="00B650DE" w:rsidRDefault="00B650DE" w:rsidP="007169B7">
      <w:pPr>
        <w:rPr>
          <w:b/>
          <w:sz w:val="8"/>
          <w:szCs w:val="8"/>
        </w:rPr>
      </w:pPr>
    </w:p>
    <w:p w:rsidR="00B650DE" w:rsidRDefault="00B650DE" w:rsidP="007169B7">
      <w:pPr>
        <w:rPr>
          <w:b/>
          <w:sz w:val="8"/>
          <w:szCs w:val="8"/>
        </w:rPr>
      </w:pPr>
    </w:p>
    <w:p w:rsidR="00B650DE" w:rsidRDefault="00B650DE" w:rsidP="007169B7">
      <w:pPr>
        <w:rPr>
          <w:b/>
          <w:sz w:val="8"/>
          <w:szCs w:val="8"/>
        </w:rPr>
      </w:pPr>
    </w:p>
    <w:p w:rsidR="00E23F95" w:rsidRDefault="00E23F95" w:rsidP="007169B7">
      <w:pPr>
        <w:rPr>
          <w:b/>
          <w:sz w:val="8"/>
          <w:szCs w:val="8"/>
        </w:rPr>
      </w:pPr>
    </w:p>
    <w:p w:rsidR="00E23F95" w:rsidRDefault="00E23F95" w:rsidP="007169B7">
      <w:pPr>
        <w:rPr>
          <w:b/>
          <w:sz w:val="8"/>
          <w:szCs w:val="8"/>
        </w:rPr>
      </w:pPr>
    </w:p>
    <w:p w:rsidR="00E23F95" w:rsidRDefault="00E23F95" w:rsidP="007169B7">
      <w:pPr>
        <w:rPr>
          <w:b/>
          <w:sz w:val="8"/>
          <w:szCs w:val="8"/>
        </w:rPr>
      </w:pPr>
    </w:p>
    <w:p w:rsidR="00B650DE" w:rsidRPr="00522C12" w:rsidRDefault="00B650DE" w:rsidP="007169B7">
      <w:pPr>
        <w:rPr>
          <w:b/>
          <w:sz w:val="8"/>
          <w:szCs w:val="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9"/>
        <w:gridCol w:w="3389"/>
        <w:gridCol w:w="4268"/>
      </w:tblGrid>
      <w:tr w:rsidR="00B650DE" w:rsidTr="00936252">
        <w:trPr>
          <w:trHeight w:val="415"/>
        </w:trPr>
        <w:tc>
          <w:tcPr>
            <w:tcW w:w="5000" w:type="pct"/>
            <w:gridSpan w:val="3"/>
            <w:shd w:val="clear" w:color="auto" w:fill="000000"/>
          </w:tcPr>
          <w:p w:rsidR="00B650DE" w:rsidRPr="00BD0CA0" w:rsidRDefault="00B650DE" w:rsidP="00936252">
            <w:pPr>
              <w:tabs>
                <w:tab w:val="left" w:pos="2002"/>
              </w:tabs>
              <w:spacing w:after="0" w:line="240" w:lineRule="auto"/>
              <w:jc w:val="center"/>
              <w:rPr>
                <w:sz w:val="28"/>
                <w:szCs w:val="28"/>
              </w:rPr>
            </w:pPr>
            <w:r w:rsidRPr="00BD0CA0">
              <w:rPr>
                <w:sz w:val="28"/>
                <w:szCs w:val="28"/>
              </w:rPr>
              <w:lastRenderedPageBreak/>
              <w:t>Principales évaluations et résultats inscrits au bulletin</w:t>
            </w:r>
          </w:p>
        </w:tc>
      </w:tr>
      <w:tr w:rsidR="00B650DE" w:rsidRPr="00316001" w:rsidTr="008A1FC6">
        <w:trPr>
          <w:trHeight w:val="1922"/>
        </w:trPr>
        <w:tc>
          <w:tcPr>
            <w:tcW w:w="1525" w:type="pct"/>
          </w:tcPr>
          <w:p w:rsidR="00B650DE" w:rsidRDefault="00B650DE" w:rsidP="00936252">
            <w:pPr>
              <w:tabs>
                <w:tab w:val="left" w:pos="2002"/>
              </w:tabs>
              <w:spacing w:after="0" w:line="240" w:lineRule="auto"/>
              <w:jc w:val="center"/>
              <w:rPr>
                <w:b/>
                <w:bCs/>
                <w:sz w:val="24"/>
                <w:szCs w:val="24"/>
              </w:rPr>
            </w:pPr>
          </w:p>
          <w:p w:rsidR="00B650DE" w:rsidRPr="00316001" w:rsidRDefault="00B650DE" w:rsidP="00936252">
            <w:pPr>
              <w:tabs>
                <w:tab w:val="left" w:pos="2002"/>
              </w:tabs>
              <w:spacing w:after="0" w:line="240" w:lineRule="auto"/>
              <w:jc w:val="center"/>
              <w:rPr>
                <w:b/>
                <w:bCs/>
                <w:sz w:val="24"/>
                <w:szCs w:val="24"/>
              </w:rPr>
            </w:pPr>
            <w:r w:rsidRPr="00316001">
              <w:rPr>
                <w:b/>
                <w:bCs/>
                <w:sz w:val="24"/>
                <w:szCs w:val="24"/>
              </w:rPr>
              <w:t>1</w:t>
            </w:r>
            <w:r w:rsidRPr="00316001">
              <w:rPr>
                <w:b/>
                <w:bCs/>
                <w:sz w:val="24"/>
                <w:szCs w:val="24"/>
                <w:vertAlign w:val="superscript"/>
              </w:rPr>
              <w:t>re</w:t>
            </w:r>
            <w:r w:rsidRPr="00316001">
              <w:rPr>
                <w:b/>
                <w:bCs/>
                <w:sz w:val="24"/>
                <w:szCs w:val="24"/>
              </w:rPr>
              <w:t xml:space="preserve"> étape (20 %)</w:t>
            </w:r>
          </w:p>
          <w:p w:rsidR="00B650DE" w:rsidRPr="00316001" w:rsidRDefault="00E23F95" w:rsidP="00936252">
            <w:pPr>
              <w:spacing w:after="0" w:line="240" w:lineRule="auto"/>
              <w:jc w:val="center"/>
              <w:rPr>
                <w:sz w:val="24"/>
                <w:szCs w:val="24"/>
              </w:rPr>
            </w:pPr>
            <w:r>
              <w:rPr>
                <w:b/>
                <w:bCs/>
                <w:sz w:val="24"/>
                <w:szCs w:val="24"/>
              </w:rPr>
              <w:t>Du 30</w:t>
            </w:r>
            <w:r w:rsidR="00B650DE" w:rsidRPr="00316001">
              <w:rPr>
                <w:b/>
                <w:bCs/>
                <w:sz w:val="24"/>
                <w:szCs w:val="24"/>
              </w:rPr>
              <w:t xml:space="preserve"> août au </w:t>
            </w:r>
            <w:r>
              <w:rPr>
                <w:b/>
                <w:bCs/>
                <w:sz w:val="24"/>
                <w:szCs w:val="24"/>
              </w:rPr>
              <w:t>8</w:t>
            </w:r>
            <w:r w:rsidR="00B650DE" w:rsidRPr="00316001">
              <w:rPr>
                <w:b/>
                <w:bCs/>
                <w:sz w:val="24"/>
                <w:szCs w:val="24"/>
              </w:rPr>
              <w:t xml:space="preserve"> novembre</w:t>
            </w:r>
          </w:p>
        </w:tc>
        <w:tc>
          <w:tcPr>
            <w:tcW w:w="1538" w:type="pct"/>
          </w:tcPr>
          <w:p w:rsidR="00B650DE" w:rsidRPr="00316001" w:rsidRDefault="00B650DE" w:rsidP="00936252">
            <w:pPr>
              <w:tabs>
                <w:tab w:val="left" w:pos="2002"/>
              </w:tabs>
              <w:spacing w:after="0" w:line="240" w:lineRule="auto"/>
              <w:jc w:val="center"/>
              <w:rPr>
                <w:b/>
                <w:bCs/>
                <w:sz w:val="24"/>
                <w:szCs w:val="24"/>
              </w:rPr>
            </w:pPr>
          </w:p>
          <w:p w:rsidR="00B650DE" w:rsidRPr="00316001" w:rsidRDefault="00B650DE" w:rsidP="00936252">
            <w:pPr>
              <w:tabs>
                <w:tab w:val="left" w:pos="2002"/>
              </w:tabs>
              <w:spacing w:after="0" w:line="240" w:lineRule="auto"/>
              <w:jc w:val="center"/>
              <w:rPr>
                <w:b/>
                <w:bCs/>
                <w:sz w:val="24"/>
                <w:szCs w:val="24"/>
              </w:rPr>
            </w:pPr>
            <w:r w:rsidRPr="00316001">
              <w:rPr>
                <w:b/>
                <w:bCs/>
                <w:sz w:val="24"/>
                <w:szCs w:val="24"/>
              </w:rPr>
              <w:t>2</w:t>
            </w:r>
            <w:r w:rsidRPr="00316001">
              <w:rPr>
                <w:b/>
                <w:bCs/>
                <w:sz w:val="24"/>
                <w:szCs w:val="24"/>
                <w:vertAlign w:val="superscript"/>
              </w:rPr>
              <w:t>e</w:t>
            </w:r>
            <w:r w:rsidRPr="00316001">
              <w:rPr>
                <w:b/>
                <w:bCs/>
                <w:sz w:val="24"/>
                <w:szCs w:val="24"/>
              </w:rPr>
              <w:t xml:space="preserve"> étape (20 %)</w:t>
            </w:r>
          </w:p>
          <w:p w:rsidR="00B650DE" w:rsidRPr="00316001" w:rsidRDefault="00E23F95" w:rsidP="000D60D5">
            <w:pPr>
              <w:spacing w:after="0" w:line="240" w:lineRule="auto"/>
              <w:jc w:val="center"/>
              <w:rPr>
                <w:sz w:val="24"/>
                <w:szCs w:val="24"/>
              </w:rPr>
            </w:pPr>
            <w:r>
              <w:rPr>
                <w:b/>
                <w:bCs/>
                <w:sz w:val="24"/>
                <w:szCs w:val="24"/>
              </w:rPr>
              <w:t>Du 11</w:t>
            </w:r>
            <w:r w:rsidR="00B650DE">
              <w:rPr>
                <w:b/>
                <w:bCs/>
                <w:sz w:val="24"/>
                <w:szCs w:val="24"/>
              </w:rPr>
              <w:t xml:space="preserve"> </w:t>
            </w:r>
            <w:r w:rsidR="00B650DE" w:rsidRPr="00316001">
              <w:rPr>
                <w:b/>
                <w:bCs/>
                <w:sz w:val="24"/>
                <w:szCs w:val="24"/>
              </w:rPr>
              <w:t xml:space="preserve">novembre au </w:t>
            </w:r>
            <w:r>
              <w:rPr>
                <w:b/>
                <w:bCs/>
                <w:sz w:val="24"/>
                <w:szCs w:val="24"/>
              </w:rPr>
              <w:t>7</w:t>
            </w:r>
            <w:r w:rsidR="00B650DE" w:rsidRPr="00316001">
              <w:rPr>
                <w:b/>
                <w:bCs/>
                <w:sz w:val="24"/>
                <w:szCs w:val="24"/>
              </w:rPr>
              <w:t xml:space="preserve"> février</w:t>
            </w:r>
          </w:p>
        </w:tc>
        <w:tc>
          <w:tcPr>
            <w:tcW w:w="1937" w:type="pct"/>
          </w:tcPr>
          <w:p w:rsidR="00B650DE" w:rsidRPr="00316001" w:rsidRDefault="00B650DE" w:rsidP="008A1FC6">
            <w:pPr>
              <w:tabs>
                <w:tab w:val="left" w:pos="2002"/>
              </w:tabs>
              <w:spacing w:after="0" w:line="240" w:lineRule="auto"/>
              <w:jc w:val="center"/>
              <w:rPr>
                <w:b/>
                <w:bCs/>
                <w:sz w:val="24"/>
                <w:szCs w:val="24"/>
              </w:rPr>
            </w:pPr>
            <w:r w:rsidRPr="00316001">
              <w:rPr>
                <w:b/>
                <w:bCs/>
                <w:sz w:val="24"/>
                <w:szCs w:val="24"/>
              </w:rPr>
              <w:t>3</w:t>
            </w:r>
            <w:r w:rsidRPr="00316001">
              <w:rPr>
                <w:b/>
                <w:bCs/>
                <w:sz w:val="24"/>
                <w:szCs w:val="24"/>
                <w:vertAlign w:val="superscript"/>
              </w:rPr>
              <w:t>e</w:t>
            </w:r>
            <w:r w:rsidRPr="00316001">
              <w:rPr>
                <w:b/>
                <w:bCs/>
                <w:sz w:val="24"/>
                <w:szCs w:val="24"/>
              </w:rPr>
              <w:t xml:space="preserve"> étape (60 %)</w:t>
            </w:r>
          </w:p>
          <w:p w:rsidR="00B650DE" w:rsidRPr="00316001" w:rsidRDefault="00E23F95" w:rsidP="008A1FC6">
            <w:pPr>
              <w:spacing w:after="0" w:line="240" w:lineRule="auto"/>
              <w:jc w:val="center"/>
              <w:rPr>
                <w:b/>
                <w:bCs/>
                <w:sz w:val="24"/>
                <w:szCs w:val="24"/>
              </w:rPr>
            </w:pPr>
            <w:r>
              <w:rPr>
                <w:b/>
                <w:bCs/>
                <w:sz w:val="24"/>
                <w:szCs w:val="24"/>
              </w:rPr>
              <w:t>Du 10</w:t>
            </w:r>
            <w:r w:rsidR="00B650DE" w:rsidRPr="00316001">
              <w:rPr>
                <w:b/>
                <w:bCs/>
                <w:sz w:val="24"/>
                <w:szCs w:val="24"/>
              </w:rPr>
              <w:t xml:space="preserve"> février</w:t>
            </w:r>
            <w:r>
              <w:rPr>
                <w:b/>
                <w:bCs/>
                <w:sz w:val="24"/>
                <w:szCs w:val="24"/>
              </w:rPr>
              <w:t xml:space="preserve"> au 19</w:t>
            </w:r>
            <w:r w:rsidR="00B650DE" w:rsidRPr="00316001">
              <w:rPr>
                <w:b/>
                <w:bCs/>
                <w:sz w:val="24"/>
                <w:szCs w:val="24"/>
              </w:rPr>
              <w:t xml:space="preserve"> juin</w:t>
            </w:r>
          </w:p>
          <w:p w:rsidR="00B650DE" w:rsidRPr="00316001" w:rsidRDefault="00B650DE" w:rsidP="008A1FC6">
            <w:pPr>
              <w:pStyle w:val="Paragraphedeliste"/>
              <w:numPr>
                <w:ilvl w:val="0"/>
                <w:numId w:val="14"/>
              </w:numPr>
              <w:spacing w:after="0" w:line="240" w:lineRule="auto"/>
              <w:rPr>
                <w:b/>
                <w:bCs/>
                <w:sz w:val="24"/>
                <w:szCs w:val="24"/>
              </w:rPr>
            </w:pPr>
            <w:r w:rsidRPr="00316001">
              <w:rPr>
                <w:b/>
                <w:bCs/>
                <w:sz w:val="24"/>
                <w:szCs w:val="24"/>
              </w:rPr>
              <w:t>Épre</w:t>
            </w:r>
            <w:r>
              <w:rPr>
                <w:b/>
                <w:bCs/>
                <w:sz w:val="24"/>
                <w:szCs w:val="24"/>
              </w:rPr>
              <w:t xml:space="preserve">uve ministérielle pour ST </w:t>
            </w:r>
          </w:p>
          <w:p w:rsidR="00B650DE" w:rsidRPr="00316001" w:rsidRDefault="00B650DE" w:rsidP="008A1FC6">
            <w:pPr>
              <w:spacing w:after="0" w:line="240" w:lineRule="auto"/>
              <w:jc w:val="center"/>
              <w:rPr>
                <w:b/>
                <w:bCs/>
                <w:sz w:val="24"/>
                <w:szCs w:val="24"/>
              </w:rPr>
            </w:pPr>
            <w:r w:rsidRPr="00316001">
              <w:rPr>
                <w:b/>
                <w:bCs/>
                <w:sz w:val="24"/>
                <w:szCs w:val="24"/>
              </w:rPr>
              <w:t xml:space="preserve"> (50% de l’année de la CD2) </w:t>
            </w:r>
          </w:p>
          <w:p w:rsidR="00B650DE" w:rsidRPr="00316001" w:rsidRDefault="00B650DE" w:rsidP="008A1FC6">
            <w:pPr>
              <w:pStyle w:val="Paragraphedeliste"/>
              <w:numPr>
                <w:ilvl w:val="0"/>
                <w:numId w:val="14"/>
              </w:numPr>
              <w:spacing w:after="0" w:line="240" w:lineRule="auto"/>
              <w:jc w:val="center"/>
              <w:rPr>
                <w:b/>
                <w:bCs/>
                <w:sz w:val="24"/>
                <w:szCs w:val="24"/>
              </w:rPr>
            </w:pPr>
            <w:r>
              <w:rPr>
                <w:b/>
                <w:bCs/>
                <w:sz w:val="24"/>
                <w:szCs w:val="24"/>
              </w:rPr>
              <w:t xml:space="preserve">Épreuve CSMB pour STE </w:t>
            </w:r>
          </w:p>
          <w:p w:rsidR="00B650DE" w:rsidRPr="00316001" w:rsidRDefault="00B650DE" w:rsidP="007F109D">
            <w:pPr>
              <w:spacing w:after="0" w:line="240" w:lineRule="auto"/>
              <w:jc w:val="center"/>
              <w:rPr>
                <w:sz w:val="24"/>
                <w:szCs w:val="24"/>
              </w:rPr>
            </w:pPr>
            <w:r w:rsidRPr="00495D5D">
              <w:rPr>
                <w:b/>
                <w:bCs/>
                <w:color w:val="000000"/>
                <w:sz w:val="24"/>
                <w:szCs w:val="24"/>
              </w:rPr>
              <w:t>(50% de la 3</w:t>
            </w:r>
            <w:r w:rsidRPr="00495D5D">
              <w:rPr>
                <w:b/>
                <w:bCs/>
                <w:color w:val="000000"/>
                <w:sz w:val="24"/>
                <w:szCs w:val="24"/>
                <w:vertAlign w:val="superscript"/>
              </w:rPr>
              <w:t>ème</w:t>
            </w:r>
            <w:r w:rsidRPr="00495D5D">
              <w:rPr>
                <w:b/>
                <w:bCs/>
                <w:color w:val="000000"/>
                <w:sz w:val="24"/>
                <w:szCs w:val="24"/>
              </w:rPr>
              <w:t xml:space="preserve"> étape </w:t>
            </w:r>
            <w:r w:rsidRPr="00316001">
              <w:rPr>
                <w:b/>
                <w:bCs/>
                <w:sz w:val="24"/>
                <w:szCs w:val="24"/>
              </w:rPr>
              <w:t>des CD 1 et CD2)</w:t>
            </w:r>
          </w:p>
        </w:tc>
      </w:tr>
    </w:tbl>
    <w:p w:rsidR="00B650DE" w:rsidRPr="00AE6AD9" w:rsidRDefault="00B650DE" w:rsidP="00AE6AD9">
      <w:pPr>
        <w:rPr>
          <w:sz w:val="18"/>
          <w:szCs w:val="18"/>
        </w:rPr>
      </w:pPr>
    </w:p>
    <w:sectPr w:rsidR="00B650DE" w:rsidRPr="00AE6AD9" w:rsidSect="00A04B51">
      <w:footerReference w:type="default" r:id="rId8"/>
      <w:pgSz w:w="12240" w:h="15840" w:code="1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71" w:rsidRDefault="00332C71" w:rsidP="00D92610">
      <w:pPr>
        <w:spacing w:after="0" w:line="240" w:lineRule="auto"/>
      </w:pPr>
      <w:r>
        <w:separator/>
      </w:r>
    </w:p>
  </w:endnote>
  <w:endnote w:type="continuationSeparator" w:id="0">
    <w:p w:rsidR="00332C71" w:rsidRDefault="00332C71"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rmat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DE" w:rsidRDefault="003D7C15">
    <w:pPr>
      <w:pStyle w:val="Pieddepage"/>
      <w:jc w:val="center"/>
    </w:pPr>
    <w:r>
      <w:fldChar w:fldCharType="begin"/>
    </w:r>
    <w:r>
      <w:instrText xml:space="preserve"> PAGE   \* MERGEFORMAT </w:instrText>
    </w:r>
    <w:r>
      <w:fldChar w:fldCharType="separate"/>
    </w:r>
    <w:r w:rsidR="00907634">
      <w:rPr>
        <w:noProof/>
      </w:rPr>
      <w:t>3</w:t>
    </w:r>
    <w:r>
      <w:rPr>
        <w:noProof/>
      </w:rPr>
      <w:fldChar w:fldCharType="end"/>
    </w:r>
  </w:p>
  <w:p w:rsidR="00B650DE" w:rsidRDefault="00B650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71" w:rsidRDefault="00332C71" w:rsidP="00D92610">
      <w:pPr>
        <w:spacing w:after="0" w:line="240" w:lineRule="auto"/>
      </w:pPr>
      <w:r>
        <w:separator/>
      </w:r>
    </w:p>
  </w:footnote>
  <w:footnote w:type="continuationSeparator" w:id="0">
    <w:p w:rsidR="00332C71" w:rsidRDefault="00332C71" w:rsidP="00D9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nsid w:val="05B52D35"/>
    <w:multiLevelType w:val="hybridMultilevel"/>
    <w:tmpl w:val="BE7E5BD2"/>
    <w:lvl w:ilvl="0" w:tplc="2CD42098">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nsid w:val="0ABE5B7B"/>
    <w:multiLevelType w:val="hybridMultilevel"/>
    <w:tmpl w:val="808C0D3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nsid w:val="0C333B1B"/>
    <w:multiLevelType w:val="hybridMultilevel"/>
    <w:tmpl w:val="ED9C15FA"/>
    <w:lvl w:ilvl="0" w:tplc="E320C3F4">
      <w:start w:val="1"/>
      <w:numFmt w:val="decimal"/>
      <w:lvlText w:val="%1-"/>
      <w:lvlJc w:val="left"/>
      <w:pPr>
        <w:ind w:left="1385" w:hanging="360"/>
      </w:pPr>
      <w:rPr>
        <w:rFonts w:cs="Times New Roman" w:hint="default"/>
      </w:rPr>
    </w:lvl>
    <w:lvl w:ilvl="1" w:tplc="0C0C0019" w:tentative="1">
      <w:start w:val="1"/>
      <w:numFmt w:val="lowerLetter"/>
      <w:lvlText w:val="%2."/>
      <w:lvlJc w:val="left"/>
      <w:pPr>
        <w:ind w:left="2105" w:hanging="360"/>
      </w:pPr>
      <w:rPr>
        <w:rFonts w:cs="Times New Roman"/>
      </w:rPr>
    </w:lvl>
    <w:lvl w:ilvl="2" w:tplc="0C0C001B" w:tentative="1">
      <w:start w:val="1"/>
      <w:numFmt w:val="lowerRoman"/>
      <w:lvlText w:val="%3."/>
      <w:lvlJc w:val="right"/>
      <w:pPr>
        <w:ind w:left="2825" w:hanging="180"/>
      </w:pPr>
      <w:rPr>
        <w:rFonts w:cs="Times New Roman"/>
      </w:rPr>
    </w:lvl>
    <w:lvl w:ilvl="3" w:tplc="0C0C000F" w:tentative="1">
      <w:start w:val="1"/>
      <w:numFmt w:val="decimal"/>
      <w:lvlText w:val="%4."/>
      <w:lvlJc w:val="left"/>
      <w:pPr>
        <w:ind w:left="3545" w:hanging="360"/>
      </w:pPr>
      <w:rPr>
        <w:rFonts w:cs="Times New Roman"/>
      </w:rPr>
    </w:lvl>
    <w:lvl w:ilvl="4" w:tplc="0C0C0019" w:tentative="1">
      <w:start w:val="1"/>
      <w:numFmt w:val="lowerLetter"/>
      <w:lvlText w:val="%5."/>
      <w:lvlJc w:val="left"/>
      <w:pPr>
        <w:ind w:left="4265" w:hanging="360"/>
      </w:pPr>
      <w:rPr>
        <w:rFonts w:cs="Times New Roman"/>
      </w:rPr>
    </w:lvl>
    <w:lvl w:ilvl="5" w:tplc="0C0C001B" w:tentative="1">
      <w:start w:val="1"/>
      <w:numFmt w:val="lowerRoman"/>
      <w:lvlText w:val="%6."/>
      <w:lvlJc w:val="right"/>
      <w:pPr>
        <w:ind w:left="4985" w:hanging="180"/>
      </w:pPr>
      <w:rPr>
        <w:rFonts w:cs="Times New Roman"/>
      </w:rPr>
    </w:lvl>
    <w:lvl w:ilvl="6" w:tplc="0C0C000F" w:tentative="1">
      <w:start w:val="1"/>
      <w:numFmt w:val="decimal"/>
      <w:lvlText w:val="%7."/>
      <w:lvlJc w:val="left"/>
      <w:pPr>
        <w:ind w:left="5705" w:hanging="360"/>
      </w:pPr>
      <w:rPr>
        <w:rFonts w:cs="Times New Roman"/>
      </w:rPr>
    </w:lvl>
    <w:lvl w:ilvl="7" w:tplc="0C0C0019" w:tentative="1">
      <w:start w:val="1"/>
      <w:numFmt w:val="lowerLetter"/>
      <w:lvlText w:val="%8."/>
      <w:lvlJc w:val="left"/>
      <w:pPr>
        <w:ind w:left="6425" w:hanging="360"/>
      </w:pPr>
      <w:rPr>
        <w:rFonts w:cs="Times New Roman"/>
      </w:rPr>
    </w:lvl>
    <w:lvl w:ilvl="8" w:tplc="0C0C001B" w:tentative="1">
      <w:start w:val="1"/>
      <w:numFmt w:val="lowerRoman"/>
      <w:lvlText w:val="%9."/>
      <w:lvlJc w:val="right"/>
      <w:pPr>
        <w:ind w:left="7145" w:hanging="180"/>
      </w:pPr>
      <w:rPr>
        <w:rFonts w:cs="Times New Roman"/>
      </w:rPr>
    </w:lvl>
  </w:abstractNum>
  <w:abstractNum w:abstractNumId="3">
    <w:nsid w:val="23134DCC"/>
    <w:multiLevelType w:val="hybridMultilevel"/>
    <w:tmpl w:val="5F56E3CC"/>
    <w:lvl w:ilvl="0" w:tplc="0C0C0005">
      <w:start w:val="1"/>
      <w:numFmt w:val="bullet"/>
      <w:lvlText w:val=""/>
      <w:lvlJc w:val="left"/>
      <w:pPr>
        <w:ind w:left="3905"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1967EA3"/>
    <w:multiLevelType w:val="hybridMultilevel"/>
    <w:tmpl w:val="1D464F28"/>
    <w:lvl w:ilvl="0" w:tplc="FF9EE0AA">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36D00120"/>
    <w:multiLevelType w:val="hybridMultilevel"/>
    <w:tmpl w:val="1D464F28"/>
    <w:lvl w:ilvl="0" w:tplc="FF9EE0AA">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8A0218D"/>
    <w:multiLevelType w:val="hybridMultilevel"/>
    <w:tmpl w:val="CE58B142"/>
    <w:lvl w:ilvl="0" w:tplc="0C0C0001">
      <w:start w:val="1"/>
      <w:numFmt w:val="bullet"/>
      <w:lvlText w:val=""/>
      <w:lvlJc w:val="left"/>
      <w:pPr>
        <w:ind w:left="7221" w:hanging="360"/>
      </w:pPr>
      <w:rPr>
        <w:rFonts w:ascii="Symbol" w:hAnsi="Symbol" w:hint="default"/>
      </w:rPr>
    </w:lvl>
    <w:lvl w:ilvl="1" w:tplc="0C0C0003">
      <w:start w:val="1"/>
      <w:numFmt w:val="bullet"/>
      <w:lvlText w:val="o"/>
      <w:lvlJc w:val="left"/>
      <w:pPr>
        <w:ind w:left="7941" w:hanging="360"/>
      </w:pPr>
      <w:rPr>
        <w:rFonts w:ascii="Courier New" w:hAnsi="Courier New" w:hint="default"/>
      </w:rPr>
    </w:lvl>
    <w:lvl w:ilvl="2" w:tplc="0C0C0005">
      <w:start w:val="1"/>
      <w:numFmt w:val="bullet"/>
      <w:lvlText w:val=""/>
      <w:lvlJc w:val="left"/>
      <w:pPr>
        <w:ind w:left="8661" w:hanging="360"/>
      </w:pPr>
      <w:rPr>
        <w:rFonts w:ascii="Wingdings" w:hAnsi="Wingdings" w:hint="default"/>
      </w:rPr>
    </w:lvl>
    <w:lvl w:ilvl="3" w:tplc="0C0C0001">
      <w:start w:val="1"/>
      <w:numFmt w:val="bullet"/>
      <w:lvlText w:val=""/>
      <w:lvlJc w:val="left"/>
      <w:pPr>
        <w:ind w:left="9381" w:hanging="360"/>
      </w:pPr>
      <w:rPr>
        <w:rFonts w:ascii="Symbol" w:hAnsi="Symbol" w:hint="default"/>
      </w:rPr>
    </w:lvl>
    <w:lvl w:ilvl="4" w:tplc="0C0C0003">
      <w:start w:val="1"/>
      <w:numFmt w:val="bullet"/>
      <w:lvlText w:val="o"/>
      <w:lvlJc w:val="left"/>
      <w:pPr>
        <w:ind w:left="10101" w:hanging="360"/>
      </w:pPr>
      <w:rPr>
        <w:rFonts w:ascii="Courier New" w:hAnsi="Courier New" w:hint="default"/>
      </w:rPr>
    </w:lvl>
    <w:lvl w:ilvl="5" w:tplc="0C0C0005">
      <w:start w:val="1"/>
      <w:numFmt w:val="bullet"/>
      <w:lvlText w:val=""/>
      <w:lvlJc w:val="left"/>
      <w:pPr>
        <w:ind w:left="10821" w:hanging="360"/>
      </w:pPr>
      <w:rPr>
        <w:rFonts w:ascii="Wingdings" w:hAnsi="Wingdings" w:hint="default"/>
      </w:rPr>
    </w:lvl>
    <w:lvl w:ilvl="6" w:tplc="0C0C0001">
      <w:start w:val="1"/>
      <w:numFmt w:val="bullet"/>
      <w:lvlText w:val=""/>
      <w:lvlJc w:val="left"/>
      <w:pPr>
        <w:ind w:left="11541" w:hanging="360"/>
      </w:pPr>
      <w:rPr>
        <w:rFonts w:ascii="Symbol" w:hAnsi="Symbol" w:hint="default"/>
      </w:rPr>
    </w:lvl>
    <w:lvl w:ilvl="7" w:tplc="0C0C0003">
      <w:start w:val="1"/>
      <w:numFmt w:val="bullet"/>
      <w:lvlText w:val="o"/>
      <w:lvlJc w:val="left"/>
      <w:pPr>
        <w:ind w:left="12261" w:hanging="360"/>
      </w:pPr>
      <w:rPr>
        <w:rFonts w:ascii="Courier New" w:hAnsi="Courier New" w:hint="default"/>
      </w:rPr>
    </w:lvl>
    <w:lvl w:ilvl="8" w:tplc="0C0C0005">
      <w:start w:val="1"/>
      <w:numFmt w:val="bullet"/>
      <w:lvlText w:val=""/>
      <w:lvlJc w:val="left"/>
      <w:pPr>
        <w:ind w:left="12981" w:hanging="360"/>
      </w:pPr>
      <w:rPr>
        <w:rFonts w:ascii="Wingdings" w:hAnsi="Wingdings" w:hint="default"/>
      </w:rPr>
    </w:lvl>
  </w:abstractNum>
  <w:abstractNum w:abstractNumId="7">
    <w:nsid w:val="3EE51DED"/>
    <w:multiLevelType w:val="hybridMultilevel"/>
    <w:tmpl w:val="563C9178"/>
    <w:lvl w:ilvl="0" w:tplc="15244E7C">
      <w:numFmt w:val="bullet"/>
      <w:lvlText w:val="-"/>
      <w:lvlJc w:val="left"/>
      <w:pPr>
        <w:ind w:left="720" w:hanging="360"/>
      </w:pPr>
      <w:rPr>
        <w:rFonts w:ascii="Formata-Italic" w:eastAsia="Times New Roman" w:hAnsi="Formata-Italic"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F414636"/>
    <w:multiLevelType w:val="hybridMultilevel"/>
    <w:tmpl w:val="AD66A09C"/>
    <w:lvl w:ilvl="0" w:tplc="885E0874">
      <w:start w:val="1"/>
      <w:numFmt w:val="decimal"/>
      <w:lvlText w:val="%1-"/>
      <w:lvlJc w:val="left"/>
      <w:pPr>
        <w:ind w:left="720" w:hanging="360"/>
      </w:pPr>
      <w:rPr>
        <w:rFonts w:cs="Times New Roman" w:hint="default"/>
        <w:b w:val="0"/>
        <w:sz w:val="24"/>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9">
    <w:nsid w:val="5D5B3A48"/>
    <w:multiLevelType w:val="hybridMultilevel"/>
    <w:tmpl w:val="CF4659E2"/>
    <w:lvl w:ilvl="0" w:tplc="0C0C000F">
      <w:start w:val="1"/>
      <w:numFmt w:val="decimal"/>
      <w:lvlText w:val="%1."/>
      <w:lvlJc w:val="left"/>
      <w:pPr>
        <w:tabs>
          <w:tab w:val="num" w:pos="720"/>
        </w:tabs>
        <w:ind w:left="720" w:hanging="360"/>
      </w:pPr>
      <w:rPr>
        <w:rFonts w:cs="Times New Roman"/>
      </w:rPr>
    </w:lvl>
    <w:lvl w:ilvl="1" w:tplc="0C0C0019">
      <w:start w:val="1"/>
      <w:numFmt w:val="decimal"/>
      <w:lvlText w:val="%2."/>
      <w:lvlJc w:val="left"/>
      <w:pPr>
        <w:tabs>
          <w:tab w:val="num" w:pos="1440"/>
        </w:tabs>
        <w:ind w:left="1440" w:hanging="360"/>
      </w:pPr>
      <w:rPr>
        <w:rFonts w:cs="Times New Roman"/>
      </w:rPr>
    </w:lvl>
    <w:lvl w:ilvl="2" w:tplc="0C0C001B">
      <w:start w:val="1"/>
      <w:numFmt w:val="decimal"/>
      <w:lvlText w:val="%3."/>
      <w:lvlJc w:val="left"/>
      <w:pPr>
        <w:tabs>
          <w:tab w:val="num" w:pos="2160"/>
        </w:tabs>
        <w:ind w:left="2160" w:hanging="36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decimal"/>
      <w:lvlText w:val="%5."/>
      <w:lvlJc w:val="left"/>
      <w:pPr>
        <w:tabs>
          <w:tab w:val="num" w:pos="3600"/>
        </w:tabs>
        <w:ind w:left="3600" w:hanging="360"/>
      </w:pPr>
      <w:rPr>
        <w:rFonts w:cs="Times New Roman"/>
      </w:rPr>
    </w:lvl>
    <w:lvl w:ilvl="5" w:tplc="0C0C001B">
      <w:start w:val="1"/>
      <w:numFmt w:val="decimal"/>
      <w:lvlText w:val="%6."/>
      <w:lvlJc w:val="left"/>
      <w:pPr>
        <w:tabs>
          <w:tab w:val="num" w:pos="4320"/>
        </w:tabs>
        <w:ind w:left="4320" w:hanging="36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decimal"/>
      <w:lvlText w:val="%8."/>
      <w:lvlJc w:val="left"/>
      <w:pPr>
        <w:tabs>
          <w:tab w:val="num" w:pos="5760"/>
        </w:tabs>
        <w:ind w:left="5760" w:hanging="360"/>
      </w:pPr>
      <w:rPr>
        <w:rFonts w:cs="Times New Roman"/>
      </w:rPr>
    </w:lvl>
    <w:lvl w:ilvl="8" w:tplc="0C0C001B">
      <w:start w:val="1"/>
      <w:numFmt w:val="decimal"/>
      <w:lvlText w:val="%9."/>
      <w:lvlJc w:val="left"/>
      <w:pPr>
        <w:tabs>
          <w:tab w:val="num" w:pos="6480"/>
        </w:tabs>
        <w:ind w:left="6480" w:hanging="360"/>
      </w:pPr>
      <w:rPr>
        <w:rFonts w:cs="Times New Roman"/>
      </w:rPr>
    </w:lvl>
  </w:abstractNum>
  <w:abstractNum w:abstractNumId="10">
    <w:nsid w:val="5E9F3DA5"/>
    <w:multiLevelType w:val="hybridMultilevel"/>
    <w:tmpl w:val="3D485F68"/>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6DA363CC"/>
    <w:multiLevelType w:val="hybridMultilevel"/>
    <w:tmpl w:val="D4C2925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2">
    <w:nsid w:val="6F3D52B2"/>
    <w:multiLevelType w:val="hybridMultilevel"/>
    <w:tmpl w:val="E5685C92"/>
    <w:lvl w:ilvl="0" w:tplc="0C0C000F">
      <w:start w:val="1"/>
      <w:numFmt w:val="decimal"/>
      <w:lvlText w:val="%1."/>
      <w:lvlJc w:val="left"/>
      <w:pPr>
        <w:tabs>
          <w:tab w:val="num" w:pos="720"/>
        </w:tabs>
        <w:ind w:left="720" w:hanging="360"/>
      </w:pPr>
      <w:rPr>
        <w:rFonts w:cs="Times New Roman"/>
      </w:rPr>
    </w:lvl>
    <w:lvl w:ilvl="1" w:tplc="0C0C0019">
      <w:start w:val="1"/>
      <w:numFmt w:val="lowerLetter"/>
      <w:lvlText w:val="%2."/>
      <w:lvlJc w:val="left"/>
      <w:pPr>
        <w:tabs>
          <w:tab w:val="num" w:pos="1440"/>
        </w:tabs>
        <w:ind w:left="1440" w:hanging="360"/>
      </w:pPr>
      <w:rPr>
        <w:rFonts w:cs="Times New Roman"/>
      </w:rPr>
    </w:lvl>
    <w:lvl w:ilvl="2" w:tplc="0C0C001B">
      <w:start w:val="1"/>
      <w:numFmt w:val="lowerRoman"/>
      <w:lvlText w:val="%3."/>
      <w:lvlJc w:val="right"/>
      <w:pPr>
        <w:tabs>
          <w:tab w:val="num" w:pos="2160"/>
        </w:tabs>
        <w:ind w:left="2160" w:hanging="18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lowerLetter"/>
      <w:lvlText w:val="%5."/>
      <w:lvlJc w:val="left"/>
      <w:pPr>
        <w:tabs>
          <w:tab w:val="num" w:pos="3600"/>
        </w:tabs>
        <w:ind w:left="3600" w:hanging="360"/>
      </w:pPr>
      <w:rPr>
        <w:rFonts w:cs="Times New Roman"/>
      </w:rPr>
    </w:lvl>
    <w:lvl w:ilvl="5" w:tplc="0C0C001B">
      <w:start w:val="1"/>
      <w:numFmt w:val="lowerRoman"/>
      <w:lvlText w:val="%6."/>
      <w:lvlJc w:val="right"/>
      <w:pPr>
        <w:tabs>
          <w:tab w:val="num" w:pos="4320"/>
        </w:tabs>
        <w:ind w:left="4320" w:hanging="18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lowerLetter"/>
      <w:lvlText w:val="%8."/>
      <w:lvlJc w:val="left"/>
      <w:pPr>
        <w:tabs>
          <w:tab w:val="num" w:pos="5760"/>
        </w:tabs>
        <w:ind w:left="5760" w:hanging="360"/>
      </w:pPr>
      <w:rPr>
        <w:rFonts w:cs="Times New Roman"/>
      </w:rPr>
    </w:lvl>
    <w:lvl w:ilvl="8" w:tplc="0C0C001B">
      <w:start w:val="1"/>
      <w:numFmt w:val="lowerRoman"/>
      <w:lvlText w:val="%9."/>
      <w:lvlJc w:val="right"/>
      <w:pPr>
        <w:tabs>
          <w:tab w:val="num" w:pos="6480"/>
        </w:tabs>
        <w:ind w:left="6480" w:hanging="180"/>
      </w:pPr>
      <w:rPr>
        <w:rFonts w:cs="Times New Roman"/>
      </w:rPr>
    </w:lvl>
  </w:abstractNum>
  <w:abstractNum w:abstractNumId="13">
    <w:nsid w:val="6FF73173"/>
    <w:multiLevelType w:val="hybridMultilevel"/>
    <w:tmpl w:val="F4ACF3D4"/>
    <w:lvl w:ilvl="0" w:tplc="2A741982">
      <w:start w:val="1"/>
      <w:numFmt w:val="decimal"/>
      <w:lvlText w:val="%1-"/>
      <w:lvlJc w:val="left"/>
      <w:pPr>
        <w:ind w:left="420" w:hanging="360"/>
      </w:pPr>
      <w:rPr>
        <w:rFonts w:cs="Times New Roman" w:hint="default"/>
      </w:rPr>
    </w:lvl>
    <w:lvl w:ilvl="1" w:tplc="0C0C0019" w:tentative="1">
      <w:start w:val="1"/>
      <w:numFmt w:val="lowerLetter"/>
      <w:lvlText w:val="%2."/>
      <w:lvlJc w:val="left"/>
      <w:pPr>
        <w:ind w:left="1140" w:hanging="360"/>
      </w:pPr>
      <w:rPr>
        <w:rFonts w:cs="Times New Roman"/>
      </w:rPr>
    </w:lvl>
    <w:lvl w:ilvl="2" w:tplc="0C0C001B" w:tentative="1">
      <w:start w:val="1"/>
      <w:numFmt w:val="lowerRoman"/>
      <w:lvlText w:val="%3."/>
      <w:lvlJc w:val="right"/>
      <w:pPr>
        <w:ind w:left="1860" w:hanging="180"/>
      </w:pPr>
      <w:rPr>
        <w:rFonts w:cs="Times New Roman"/>
      </w:rPr>
    </w:lvl>
    <w:lvl w:ilvl="3" w:tplc="0C0C000F" w:tentative="1">
      <w:start w:val="1"/>
      <w:numFmt w:val="decimal"/>
      <w:lvlText w:val="%4."/>
      <w:lvlJc w:val="left"/>
      <w:pPr>
        <w:ind w:left="2580" w:hanging="360"/>
      </w:pPr>
      <w:rPr>
        <w:rFonts w:cs="Times New Roman"/>
      </w:rPr>
    </w:lvl>
    <w:lvl w:ilvl="4" w:tplc="0C0C0019" w:tentative="1">
      <w:start w:val="1"/>
      <w:numFmt w:val="lowerLetter"/>
      <w:lvlText w:val="%5."/>
      <w:lvlJc w:val="left"/>
      <w:pPr>
        <w:ind w:left="3300" w:hanging="360"/>
      </w:pPr>
      <w:rPr>
        <w:rFonts w:cs="Times New Roman"/>
      </w:rPr>
    </w:lvl>
    <w:lvl w:ilvl="5" w:tplc="0C0C001B" w:tentative="1">
      <w:start w:val="1"/>
      <w:numFmt w:val="lowerRoman"/>
      <w:lvlText w:val="%6."/>
      <w:lvlJc w:val="right"/>
      <w:pPr>
        <w:ind w:left="4020" w:hanging="180"/>
      </w:pPr>
      <w:rPr>
        <w:rFonts w:cs="Times New Roman"/>
      </w:rPr>
    </w:lvl>
    <w:lvl w:ilvl="6" w:tplc="0C0C000F" w:tentative="1">
      <w:start w:val="1"/>
      <w:numFmt w:val="decimal"/>
      <w:lvlText w:val="%7."/>
      <w:lvlJc w:val="left"/>
      <w:pPr>
        <w:ind w:left="4740" w:hanging="360"/>
      </w:pPr>
      <w:rPr>
        <w:rFonts w:cs="Times New Roman"/>
      </w:rPr>
    </w:lvl>
    <w:lvl w:ilvl="7" w:tplc="0C0C0019" w:tentative="1">
      <w:start w:val="1"/>
      <w:numFmt w:val="lowerLetter"/>
      <w:lvlText w:val="%8."/>
      <w:lvlJc w:val="left"/>
      <w:pPr>
        <w:ind w:left="5460" w:hanging="360"/>
      </w:pPr>
      <w:rPr>
        <w:rFonts w:cs="Times New Roman"/>
      </w:rPr>
    </w:lvl>
    <w:lvl w:ilvl="8" w:tplc="0C0C001B" w:tentative="1">
      <w:start w:val="1"/>
      <w:numFmt w:val="lowerRoman"/>
      <w:lvlText w:val="%9."/>
      <w:lvlJc w:val="right"/>
      <w:pPr>
        <w:ind w:left="6180" w:hanging="180"/>
      </w:pPr>
      <w:rPr>
        <w:rFonts w:cs="Times New Roman"/>
      </w:rPr>
    </w:lvl>
  </w:abstractNum>
  <w:abstractNum w:abstractNumId="14">
    <w:nsid w:val="7660130C"/>
    <w:multiLevelType w:val="hybridMultilevel"/>
    <w:tmpl w:val="5A86208C"/>
    <w:lvl w:ilvl="0" w:tplc="F01E6AD2">
      <w:start w:val="1"/>
      <w:numFmt w:val="decimal"/>
      <w:lvlText w:val="%1-"/>
      <w:lvlJc w:val="left"/>
      <w:pPr>
        <w:ind w:left="420" w:hanging="360"/>
      </w:pPr>
      <w:rPr>
        <w:rFonts w:cs="Times New Roman" w:hint="default"/>
      </w:rPr>
    </w:lvl>
    <w:lvl w:ilvl="1" w:tplc="0C0C0019" w:tentative="1">
      <w:start w:val="1"/>
      <w:numFmt w:val="lowerLetter"/>
      <w:lvlText w:val="%2."/>
      <w:lvlJc w:val="left"/>
      <w:pPr>
        <w:ind w:left="1140" w:hanging="360"/>
      </w:pPr>
      <w:rPr>
        <w:rFonts w:cs="Times New Roman"/>
      </w:rPr>
    </w:lvl>
    <w:lvl w:ilvl="2" w:tplc="0C0C001B" w:tentative="1">
      <w:start w:val="1"/>
      <w:numFmt w:val="lowerRoman"/>
      <w:lvlText w:val="%3."/>
      <w:lvlJc w:val="right"/>
      <w:pPr>
        <w:ind w:left="1860" w:hanging="180"/>
      </w:pPr>
      <w:rPr>
        <w:rFonts w:cs="Times New Roman"/>
      </w:rPr>
    </w:lvl>
    <w:lvl w:ilvl="3" w:tplc="0C0C000F" w:tentative="1">
      <w:start w:val="1"/>
      <w:numFmt w:val="decimal"/>
      <w:lvlText w:val="%4."/>
      <w:lvlJc w:val="left"/>
      <w:pPr>
        <w:ind w:left="2580" w:hanging="360"/>
      </w:pPr>
      <w:rPr>
        <w:rFonts w:cs="Times New Roman"/>
      </w:rPr>
    </w:lvl>
    <w:lvl w:ilvl="4" w:tplc="0C0C0019" w:tentative="1">
      <w:start w:val="1"/>
      <w:numFmt w:val="lowerLetter"/>
      <w:lvlText w:val="%5."/>
      <w:lvlJc w:val="left"/>
      <w:pPr>
        <w:ind w:left="3300" w:hanging="360"/>
      </w:pPr>
      <w:rPr>
        <w:rFonts w:cs="Times New Roman"/>
      </w:rPr>
    </w:lvl>
    <w:lvl w:ilvl="5" w:tplc="0C0C001B" w:tentative="1">
      <w:start w:val="1"/>
      <w:numFmt w:val="lowerRoman"/>
      <w:lvlText w:val="%6."/>
      <w:lvlJc w:val="right"/>
      <w:pPr>
        <w:ind w:left="4020" w:hanging="180"/>
      </w:pPr>
      <w:rPr>
        <w:rFonts w:cs="Times New Roman"/>
      </w:rPr>
    </w:lvl>
    <w:lvl w:ilvl="6" w:tplc="0C0C000F" w:tentative="1">
      <w:start w:val="1"/>
      <w:numFmt w:val="decimal"/>
      <w:lvlText w:val="%7."/>
      <w:lvlJc w:val="left"/>
      <w:pPr>
        <w:ind w:left="4740" w:hanging="360"/>
      </w:pPr>
      <w:rPr>
        <w:rFonts w:cs="Times New Roman"/>
      </w:rPr>
    </w:lvl>
    <w:lvl w:ilvl="7" w:tplc="0C0C0019" w:tentative="1">
      <w:start w:val="1"/>
      <w:numFmt w:val="lowerLetter"/>
      <w:lvlText w:val="%8."/>
      <w:lvlJc w:val="left"/>
      <w:pPr>
        <w:ind w:left="5460" w:hanging="360"/>
      </w:pPr>
      <w:rPr>
        <w:rFonts w:cs="Times New Roman"/>
      </w:rPr>
    </w:lvl>
    <w:lvl w:ilvl="8" w:tplc="0C0C001B" w:tentative="1">
      <w:start w:val="1"/>
      <w:numFmt w:val="lowerRoman"/>
      <w:lvlText w:val="%9."/>
      <w:lvlJc w:val="right"/>
      <w:pPr>
        <w:ind w:left="6180" w:hanging="180"/>
      </w:pPr>
      <w:rPr>
        <w:rFonts w:cs="Times New Roman"/>
      </w:rPr>
    </w:lvl>
  </w:abstractNum>
  <w:abstractNum w:abstractNumId="15">
    <w:nsid w:val="7AAA0E2D"/>
    <w:multiLevelType w:val="hybridMultilevel"/>
    <w:tmpl w:val="FAA407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
  </w:num>
  <w:num w:numId="4">
    <w:abstractNumId w:val="1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7"/>
  </w:num>
  <w:num w:numId="9">
    <w:abstractNumId w:val="0"/>
  </w:num>
  <w:num w:numId="10">
    <w:abstractNumId w:val="14"/>
  </w:num>
  <w:num w:numId="11">
    <w:abstractNumId w:val="2"/>
  </w:num>
  <w:num w:numId="12">
    <w:abstractNumId w:val="13"/>
  </w:num>
  <w:num w:numId="13">
    <w:abstractNumId w:val="8"/>
  </w:num>
  <w:num w:numId="14">
    <w:abstractNumId w:val="1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9C2"/>
    <w:rsid w:val="00001E47"/>
    <w:rsid w:val="0000449A"/>
    <w:rsid w:val="000057FB"/>
    <w:rsid w:val="00012950"/>
    <w:rsid w:val="00021956"/>
    <w:rsid w:val="000254A7"/>
    <w:rsid w:val="00027063"/>
    <w:rsid w:val="00036693"/>
    <w:rsid w:val="00040CFF"/>
    <w:rsid w:val="000460A5"/>
    <w:rsid w:val="00056379"/>
    <w:rsid w:val="00060A16"/>
    <w:rsid w:val="00062CF2"/>
    <w:rsid w:val="000653DA"/>
    <w:rsid w:val="000719C2"/>
    <w:rsid w:val="00092C0D"/>
    <w:rsid w:val="00092FBA"/>
    <w:rsid w:val="000B5E82"/>
    <w:rsid w:val="000D03AB"/>
    <w:rsid w:val="000D1BF9"/>
    <w:rsid w:val="000D1D95"/>
    <w:rsid w:val="000D52F6"/>
    <w:rsid w:val="000D60D5"/>
    <w:rsid w:val="001262D5"/>
    <w:rsid w:val="00142F23"/>
    <w:rsid w:val="00144CDF"/>
    <w:rsid w:val="001509C1"/>
    <w:rsid w:val="0017310B"/>
    <w:rsid w:val="00183231"/>
    <w:rsid w:val="0018726B"/>
    <w:rsid w:val="001A2A1A"/>
    <w:rsid w:val="001A58A1"/>
    <w:rsid w:val="001C3BD2"/>
    <w:rsid w:val="001E2390"/>
    <w:rsid w:val="001E5A5A"/>
    <w:rsid w:val="001F07F1"/>
    <w:rsid w:val="002040DA"/>
    <w:rsid w:val="00231131"/>
    <w:rsid w:val="00232955"/>
    <w:rsid w:val="00234BD1"/>
    <w:rsid w:val="0025063F"/>
    <w:rsid w:val="00252BEE"/>
    <w:rsid w:val="00261DD0"/>
    <w:rsid w:val="00276AD7"/>
    <w:rsid w:val="0028643A"/>
    <w:rsid w:val="002B2EED"/>
    <w:rsid w:val="002C4B06"/>
    <w:rsid w:val="002C5583"/>
    <w:rsid w:val="002D1270"/>
    <w:rsid w:val="002D531A"/>
    <w:rsid w:val="002E4932"/>
    <w:rsid w:val="002F1217"/>
    <w:rsid w:val="002F4569"/>
    <w:rsid w:val="002F6AB0"/>
    <w:rsid w:val="003015FC"/>
    <w:rsid w:val="00306794"/>
    <w:rsid w:val="00310A17"/>
    <w:rsid w:val="0031270D"/>
    <w:rsid w:val="003128D3"/>
    <w:rsid w:val="00315E02"/>
    <w:rsid w:val="00316001"/>
    <w:rsid w:val="00332C71"/>
    <w:rsid w:val="00333965"/>
    <w:rsid w:val="00335B6A"/>
    <w:rsid w:val="003416BF"/>
    <w:rsid w:val="00361E48"/>
    <w:rsid w:val="00370B8C"/>
    <w:rsid w:val="00387121"/>
    <w:rsid w:val="003933A9"/>
    <w:rsid w:val="003A3237"/>
    <w:rsid w:val="003C03F0"/>
    <w:rsid w:val="003D296D"/>
    <w:rsid w:val="003D7C15"/>
    <w:rsid w:val="003E11BC"/>
    <w:rsid w:val="003F1D0A"/>
    <w:rsid w:val="003F4B96"/>
    <w:rsid w:val="003F58E0"/>
    <w:rsid w:val="004119FE"/>
    <w:rsid w:val="00412752"/>
    <w:rsid w:val="00421244"/>
    <w:rsid w:val="0042727E"/>
    <w:rsid w:val="00451393"/>
    <w:rsid w:val="00452040"/>
    <w:rsid w:val="004545F6"/>
    <w:rsid w:val="00457882"/>
    <w:rsid w:val="00465696"/>
    <w:rsid w:val="00480CCF"/>
    <w:rsid w:val="0049154B"/>
    <w:rsid w:val="00495D5D"/>
    <w:rsid w:val="0049691D"/>
    <w:rsid w:val="004A714B"/>
    <w:rsid w:val="004A74A6"/>
    <w:rsid w:val="004C77AD"/>
    <w:rsid w:val="004D2D29"/>
    <w:rsid w:val="004D3554"/>
    <w:rsid w:val="004D39D7"/>
    <w:rsid w:val="004D4291"/>
    <w:rsid w:val="004F3F43"/>
    <w:rsid w:val="00515622"/>
    <w:rsid w:val="00517E47"/>
    <w:rsid w:val="00522C12"/>
    <w:rsid w:val="0058322F"/>
    <w:rsid w:val="00597040"/>
    <w:rsid w:val="005B4CCE"/>
    <w:rsid w:val="005E20DC"/>
    <w:rsid w:val="00601AE2"/>
    <w:rsid w:val="00601B8D"/>
    <w:rsid w:val="00613CDD"/>
    <w:rsid w:val="00625BC1"/>
    <w:rsid w:val="006271B6"/>
    <w:rsid w:val="006374AA"/>
    <w:rsid w:val="00642DC2"/>
    <w:rsid w:val="00644116"/>
    <w:rsid w:val="00644B63"/>
    <w:rsid w:val="00652CCC"/>
    <w:rsid w:val="00676E68"/>
    <w:rsid w:val="00677C65"/>
    <w:rsid w:val="00685AB2"/>
    <w:rsid w:val="006A0D82"/>
    <w:rsid w:val="006A7422"/>
    <w:rsid w:val="006B03F9"/>
    <w:rsid w:val="006B5CD3"/>
    <w:rsid w:val="006C1BAD"/>
    <w:rsid w:val="006E6896"/>
    <w:rsid w:val="006F37CD"/>
    <w:rsid w:val="00700755"/>
    <w:rsid w:val="007169B7"/>
    <w:rsid w:val="00750108"/>
    <w:rsid w:val="0077694F"/>
    <w:rsid w:val="0079499B"/>
    <w:rsid w:val="007A165D"/>
    <w:rsid w:val="007A2BAE"/>
    <w:rsid w:val="007A59D3"/>
    <w:rsid w:val="007B1EC3"/>
    <w:rsid w:val="007B324E"/>
    <w:rsid w:val="007B5DF1"/>
    <w:rsid w:val="007D1509"/>
    <w:rsid w:val="007E7036"/>
    <w:rsid w:val="007F109D"/>
    <w:rsid w:val="007F160B"/>
    <w:rsid w:val="0080368C"/>
    <w:rsid w:val="008060EE"/>
    <w:rsid w:val="00806BFF"/>
    <w:rsid w:val="00806CB5"/>
    <w:rsid w:val="00822E96"/>
    <w:rsid w:val="00825734"/>
    <w:rsid w:val="00826F6C"/>
    <w:rsid w:val="00850879"/>
    <w:rsid w:val="008558D4"/>
    <w:rsid w:val="0087771F"/>
    <w:rsid w:val="00895EB1"/>
    <w:rsid w:val="008A09D0"/>
    <w:rsid w:val="008A1BFD"/>
    <w:rsid w:val="008A1FC6"/>
    <w:rsid w:val="008B06E4"/>
    <w:rsid w:val="008B3979"/>
    <w:rsid w:val="008E3810"/>
    <w:rsid w:val="00906FF3"/>
    <w:rsid w:val="00907634"/>
    <w:rsid w:val="009213E7"/>
    <w:rsid w:val="00933ECF"/>
    <w:rsid w:val="00935AFF"/>
    <w:rsid w:val="00936252"/>
    <w:rsid w:val="009372C8"/>
    <w:rsid w:val="00937E61"/>
    <w:rsid w:val="00947459"/>
    <w:rsid w:val="00950C09"/>
    <w:rsid w:val="0095300F"/>
    <w:rsid w:val="00953403"/>
    <w:rsid w:val="0096560D"/>
    <w:rsid w:val="0098253B"/>
    <w:rsid w:val="009A76BC"/>
    <w:rsid w:val="009B02D2"/>
    <w:rsid w:val="009B4655"/>
    <w:rsid w:val="009C0EE9"/>
    <w:rsid w:val="009C1A20"/>
    <w:rsid w:val="00A04B51"/>
    <w:rsid w:val="00A103FC"/>
    <w:rsid w:val="00A14C1C"/>
    <w:rsid w:val="00A16D73"/>
    <w:rsid w:val="00A2722B"/>
    <w:rsid w:val="00A325E5"/>
    <w:rsid w:val="00A340BB"/>
    <w:rsid w:val="00A3768F"/>
    <w:rsid w:val="00A412F1"/>
    <w:rsid w:val="00A42B77"/>
    <w:rsid w:val="00A52660"/>
    <w:rsid w:val="00A55725"/>
    <w:rsid w:val="00A932F1"/>
    <w:rsid w:val="00AB2EC7"/>
    <w:rsid w:val="00AC5B82"/>
    <w:rsid w:val="00AD511E"/>
    <w:rsid w:val="00AE0208"/>
    <w:rsid w:val="00AE0A88"/>
    <w:rsid w:val="00AE264C"/>
    <w:rsid w:val="00AE6AD9"/>
    <w:rsid w:val="00AF46A8"/>
    <w:rsid w:val="00B32D61"/>
    <w:rsid w:val="00B4341A"/>
    <w:rsid w:val="00B469B0"/>
    <w:rsid w:val="00B50FEE"/>
    <w:rsid w:val="00B53A5E"/>
    <w:rsid w:val="00B650DE"/>
    <w:rsid w:val="00B661D5"/>
    <w:rsid w:val="00B7604E"/>
    <w:rsid w:val="00B83394"/>
    <w:rsid w:val="00B94C95"/>
    <w:rsid w:val="00BA6EF6"/>
    <w:rsid w:val="00BB394F"/>
    <w:rsid w:val="00BB7BD0"/>
    <w:rsid w:val="00BD0CA0"/>
    <w:rsid w:val="00BD2EF7"/>
    <w:rsid w:val="00BD5785"/>
    <w:rsid w:val="00BE07AE"/>
    <w:rsid w:val="00BE18CC"/>
    <w:rsid w:val="00BE2336"/>
    <w:rsid w:val="00BE27C2"/>
    <w:rsid w:val="00BF1C7F"/>
    <w:rsid w:val="00C00682"/>
    <w:rsid w:val="00C00C15"/>
    <w:rsid w:val="00C14F3F"/>
    <w:rsid w:val="00C40BF6"/>
    <w:rsid w:val="00C51CFD"/>
    <w:rsid w:val="00C52C06"/>
    <w:rsid w:val="00C55D5F"/>
    <w:rsid w:val="00C6204E"/>
    <w:rsid w:val="00C62B18"/>
    <w:rsid w:val="00C70F09"/>
    <w:rsid w:val="00C731F6"/>
    <w:rsid w:val="00C773CF"/>
    <w:rsid w:val="00C80F4D"/>
    <w:rsid w:val="00CA45A1"/>
    <w:rsid w:val="00CC1C4C"/>
    <w:rsid w:val="00CC5BFC"/>
    <w:rsid w:val="00CD4296"/>
    <w:rsid w:val="00CF1A44"/>
    <w:rsid w:val="00D008A3"/>
    <w:rsid w:val="00D05126"/>
    <w:rsid w:val="00D2265F"/>
    <w:rsid w:val="00D255D1"/>
    <w:rsid w:val="00D35BDC"/>
    <w:rsid w:val="00D4214A"/>
    <w:rsid w:val="00D56292"/>
    <w:rsid w:val="00D576E5"/>
    <w:rsid w:val="00D70BCE"/>
    <w:rsid w:val="00D92610"/>
    <w:rsid w:val="00DC0790"/>
    <w:rsid w:val="00DC75E9"/>
    <w:rsid w:val="00DE5A8B"/>
    <w:rsid w:val="00DF638F"/>
    <w:rsid w:val="00DF691E"/>
    <w:rsid w:val="00DF705A"/>
    <w:rsid w:val="00E1072A"/>
    <w:rsid w:val="00E129F0"/>
    <w:rsid w:val="00E23F95"/>
    <w:rsid w:val="00E3136C"/>
    <w:rsid w:val="00E314A3"/>
    <w:rsid w:val="00E37A0D"/>
    <w:rsid w:val="00E44014"/>
    <w:rsid w:val="00E54C55"/>
    <w:rsid w:val="00E55150"/>
    <w:rsid w:val="00E57E6E"/>
    <w:rsid w:val="00E61A48"/>
    <w:rsid w:val="00E63EE7"/>
    <w:rsid w:val="00E83F46"/>
    <w:rsid w:val="00EB53A3"/>
    <w:rsid w:val="00ED2A00"/>
    <w:rsid w:val="00EE578A"/>
    <w:rsid w:val="00EE5806"/>
    <w:rsid w:val="00EE7593"/>
    <w:rsid w:val="00EF1918"/>
    <w:rsid w:val="00EF22A6"/>
    <w:rsid w:val="00EF3F69"/>
    <w:rsid w:val="00F019E8"/>
    <w:rsid w:val="00F04603"/>
    <w:rsid w:val="00F14319"/>
    <w:rsid w:val="00F16F7E"/>
    <w:rsid w:val="00F2649D"/>
    <w:rsid w:val="00F26824"/>
    <w:rsid w:val="00F40A39"/>
    <w:rsid w:val="00F4148E"/>
    <w:rsid w:val="00F57EB3"/>
    <w:rsid w:val="00F673EB"/>
    <w:rsid w:val="00F67692"/>
    <w:rsid w:val="00F72691"/>
    <w:rsid w:val="00F8126B"/>
    <w:rsid w:val="00FC1F32"/>
    <w:rsid w:val="00FE78BF"/>
    <w:rsid w:val="00FF2348"/>
    <w:rsid w:val="00FF41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50"/>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3416BF"/>
    <w:rPr>
      <w:rFonts w:ascii="Tahoma" w:eastAsia="Times New Roman" w:hAnsi="Tahoma" w:cs="Tahoma"/>
      <w:sz w:val="16"/>
      <w:szCs w:val="16"/>
    </w:rPr>
  </w:style>
  <w:style w:type="paragraph" w:styleId="En-tte">
    <w:name w:val="header"/>
    <w:basedOn w:val="Normal"/>
    <w:link w:val="En-tteCar"/>
    <w:uiPriority w:val="99"/>
    <w:rsid w:val="00D92610"/>
    <w:pPr>
      <w:tabs>
        <w:tab w:val="center" w:pos="4320"/>
        <w:tab w:val="right" w:pos="8640"/>
      </w:tabs>
      <w:spacing w:after="0" w:line="240" w:lineRule="auto"/>
    </w:pPr>
  </w:style>
  <w:style w:type="character" w:customStyle="1" w:styleId="En-tteCar">
    <w:name w:val="En-tête Car"/>
    <w:link w:val="En-tte"/>
    <w:uiPriority w:val="99"/>
    <w:locked/>
    <w:rsid w:val="00D92610"/>
    <w:rPr>
      <w:rFonts w:ascii="Calibri" w:eastAsia="Times New Roman"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link w:val="Pieddepage"/>
    <w:uiPriority w:val="99"/>
    <w:locked/>
    <w:rsid w:val="00D92610"/>
    <w:rPr>
      <w:rFonts w:ascii="Calibri" w:eastAsia="Times New Roman" w:hAnsi="Calibri" w:cs="Calibri"/>
    </w:rPr>
  </w:style>
  <w:style w:type="paragraph" w:customStyle="1" w:styleId="Paragraphedeliste1">
    <w:name w:val="Paragraphe de liste1"/>
    <w:basedOn w:val="Normal"/>
    <w:uiPriority w:val="99"/>
    <w:rsid w:val="00A103FC"/>
    <w:pPr>
      <w:ind w:left="720"/>
    </w:pPr>
    <w:rPr>
      <w:rFonts w:eastAsia="Times New Roman"/>
    </w:rPr>
  </w:style>
  <w:style w:type="character" w:styleId="Accentuation">
    <w:name w:val="Emphasis"/>
    <w:uiPriority w:val="99"/>
    <w:qFormat/>
    <w:rsid w:val="00EF22A6"/>
    <w:rPr>
      <w:rFonts w:cs="Times New Roman"/>
      <w:i/>
      <w:iCs/>
    </w:rPr>
  </w:style>
  <w:style w:type="paragraph" w:styleId="Notedebasdepage">
    <w:name w:val="footnote text"/>
    <w:basedOn w:val="Normal"/>
    <w:link w:val="NotedebasdepageCar"/>
    <w:uiPriority w:val="99"/>
    <w:semiHidden/>
    <w:rsid w:val="001A58A1"/>
    <w:pPr>
      <w:spacing w:after="0" w:line="240" w:lineRule="auto"/>
    </w:pPr>
    <w:rPr>
      <w:sz w:val="20"/>
      <w:szCs w:val="20"/>
    </w:rPr>
  </w:style>
  <w:style w:type="character" w:customStyle="1" w:styleId="NotedebasdepageCar">
    <w:name w:val="Note de bas de page Car"/>
    <w:link w:val="Notedebasdepage"/>
    <w:uiPriority w:val="99"/>
    <w:semiHidden/>
    <w:locked/>
    <w:rsid w:val="001A58A1"/>
    <w:rPr>
      <w:rFonts w:ascii="Calibri" w:eastAsia="Times New Roman" w:hAnsi="Calibri" w:cs="Calibri"/>
      <w:sz w:val="20"/>
      <w:szCs w:val="20"/>
    </w:rPr>
  </w:style>
  <w:style w:type="character" w:styleId="Appelnotedebasdep">
    <w:name w:val="footnote reference"/>
    <w:uiPriority w:val="99"/>
    <w:semiHidden/>
    <w:rsid w:val="001A58A1"/>
    <w:rPr>
      <w:rFonts w:cs="Times New Roman"/>
      <w:vertAlign w:val="superscript"/>
    </w:rPr>
  </w:style>
  <w:style w:type="character" w:styleId="Lienhypertexte">
    <w:name w:val="Hyperlink"/>
    <w:uiPriority w:val="99"/>
    <w:rsid w:val="001A58A1"/>
    <w:rPr>
      <w:rFonts w:cs="Times New Roman"/>
      <w:color w:val="0000FF"/>
      <w:u w:val="single"/>
    </w:rPr>
  </w:style>
  <w:style w:type="paragraph" w:styleId="NormalWeb">
    <w:name w:val="Normal (Web)"/>
    <w:basedOn w:val="Normal"/>
    <w:uiPriority w:val="99"/>
    <w:semiHidden/>
    <w:rsid w:val="004D3554"/>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4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695</Words>
  <Characters>3828</Characters>
  <Application>Microsoft Office Word</Application>
  <DocSecurity>0</DocSecurity>
  <Lines>31</Lines>
  <Paragraphs>9</Paragraphs>
  <ScaleCrop>false</ScaleCrop>
  <Company>C.S. Marguerite-Bourgeoys</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et technologie (ST), Science technologie de l’environnement (STE) </dc:title>
  <dc:subject/>
  <dc:creator>Informatique</dc:creator>
  <cp:keywords/>
  <dc:description/>
  <cp:lastModifiedBy>Ouardia Charef</cp:lastModifiedBy>
  <cp:revision>12</cp:revision>
  <cp:lastPrinted>2011-08-21T21:17:00Z</cp:lastPrinted>
  <dcterms:created xsi:type="dcterms:W3CDTF">2019-08-27T21:23:00Z</dcterms:created>
  <dcterms:modified xsi:type="dcterms:W3CDTF">2019-09-03T18:03:00Z</dcterms:modified>
</cp:coreProperties>
</file>