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56" w:rsidRPr="00FF511A" w:rsidRDefault="00574856">
      <w:pPr>
        <w:spacing w:before="10"/>
        <w:rPr>
          <w:rFonts w:eastAsia="Times New Roman" w:cstheme="minorHAnsi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3"/>
        <w:gridCol w:w="3672"/>
        <w:gridCol w:w="3673"/>
      </w:tblGrid>
      <w:tr w:rsidR="00574856" w:rsidRPr="0018715E">
        <w:trPr>
          <w:trHeight w:hRule="exact" w:val="683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574856" w:rsidRDefault="00FF21E9">
            <w:pPr>
              <w:pStyle w:val="TableParagraph"/>
              <w:spacing w:line="341" w:lineRule="exact"/>
              <w:ind w:right="2"/>
              <w:jc w:val="center"/>
              <w:rPr>
                <w:rFonts w:eastAsia="Calibri" w:cstheme="minorHAnsi"/>
                <w:color w:val="FFFFFF"/>
                <w:spacing w:val="-1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  <w:lang w:val="fr-CA"/>
              </w:rPr>
              <w:t>Français,</w:t>
            </w:r>
            <w:r w:rsidRPr="00FF511A">
              <w:rPr>
                <w:rFonts w:eastAsia="Calibri" w:cstheme="minorHAnsi"/>
                <w:color w:val="FFFFFF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  <w:lang w:val="fr-CA"/>
              </w:rPr>
              <w:t>langue</w:t>
            </w:r>
            <w:r w:rsidRPr="00FF511A">
              <w:rPr>
                <w:rFonts w:eastAsia="Calibri" w:cstheme="minorHAnsi"/>
                <w:color w:val="FFFFFF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  <w:lang w:val="fr-CA"/>
              </w:rPr>
              <w:t>d’enseignement, 5</w:t>
            </w:r>
            <w:r w:rsidRPr="00FF511A">
              <w:rPr>
                <w:rFonts w:eastAsia="Calibri" w:cstheme="minorHAnsi"/>
                <w:color w:val="FFFFFF"/>
                <w:spacing w:val="-1"/>
                <w:position w:val="13"/>
                <w:sz w:val="16"/>
                <w:szCs w:val="16"/>
                <w:lang w:val="fr-CA"/>
              </w:rPr>
              <w:t>e</w:t>
            </w:r>
            <w:r w:rsidRPr="00FF511A">
              <w:rPr>
                <w:rFonts w:eastAsia="Calibri" w:cstheme="minorHAnsi"/>
                <w:color w:val="FFFFFF"/>
                <w:spacing w:val="22"/>
                <w:position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  <w:lang w:val="fr-CA"/>
              </w:rPr>
              <w:t>secondaire, 132508</w:t>
            </w:r>
          </w:p>
          <w:p w:rsidR="00716F06" w:rsidRPr="00FF511A" w:rsidRDefault="00716F06">
            <w:pPr>
              <w:pStyle w:val="TableParagraph"/>
              <w:spacing w:line="341" w:lineRule="exact"/>
              <w:ind w:right="2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color w:val="FFFFFF"/>
                <w:spacing w:val="-1"/>
                <w:sz w:val="16"/>
                <w:szCs w:val="16"/>
                <w:lang w:val="fr-CA"/>
              </w:rPr>
              <w:t>Naholi Allard et Fabienne Jean-Tremblay</w:t>
            </w:r>
            <w:bookmarkStart w:id="0" w:name="_GoBack"/>
            <w:bookmarkEnd w:id="0"/>
          </w:p>
          <w:p w:rsidR="00574856" w:rsidRPr="00FF511A" w:rsidRDefault="00574856">
            <w:pPr>
              <w:pStyle w:val="TableParagraph"/>
              <w:spacing w:before="2" w:line="341" w:lineRule="exact"/>
              <w:ind w:left="-1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</w:tr>
      <w:tr w:rsidR="00574856" w:rsidRPr="0018715E">
        <w:trPr>
          <w:trHeight w:hRule="exact" w:val="493"/>
        </w:trPr>
        <w:tc>
          <w:tcPr>
            <w:tcW w:w="1101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74856" w:rsidRPr="00FF511A" w:rsidRDefault="00574856">
            <w:pPr>
              <w:rPr>
                <w:rFonts w:cstheme="minorHAnsi"/>
                <w:sz w:val="16"/>
                <w:szCs w:val="16"/>
                <w:lang w:val="fr-CA"/>
              </w:rPr>
            </w:pPr>
          </w:p>
        </w:tc>
      </w:tr>
      <w:tr w:rsidR="00574856" w:rsidRPr="00FF511A">
        <w:trPr>
          <w:trHeight w:hRule="exact" w:val="504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74856" w:rsidRPr="00FF511A" w:rsidRDefault="00FF21E9">
            <w:pPr>
              <w:pStyle w:val="TableParagraph"/>
              <w:ind w:left="3403" w:right="2274" w:hanging="1134"/>
              <w:rPr>
                <w:rFonts w:eastAsia="Calibri" w:cstheme="minorHAnsi"/>
                <w:sz w:val="16"/>
                <w:szCs w:val="16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Tout</w:t>
            </w:r>
            <w:r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au</w:t>
            </w:r>
            <w:r w:rsidRPr="00FF511A">
              <w:rPr>
                <w:rFonts w:eastAsia="Calibri"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long</w:t>
            </w:r>
            <w:r w:rsidRPr="00FF511A">
              <w:rPr>
                <w:rFonts w:eastAsia="Calibri" w:cstheme="minorHAnsi"/>
                <w:spacing w:val="-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-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l’année,</w:t>
            </w:r>
            <w:r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l’élève</w:t>
            </w:r>
            <w:r w:rsidRPr="00FF511A">
              <w:rPr>
                <w:rFonts w:eastAsia="Calibri" w:cstheme="minorHAnsi"/>
                <w:spacing w:val="-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élargit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champ</w:t>
            </w:r>
            <w:r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-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connaissances</w:t>
            </w:r>
            <w:r w:rsidRPr="00FF511A">
              <w:rPr>
                <w:rFonts w:eastAsia="Calibri"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français.</w:t>
            </w:r>
            <w:r w:rsidRPr="00FF511A">
              <w:rPr>
                <w:rFonts w:eastAsia="Calibri" w:cstheme="minorHAnsi"/>
                <w:spacing w:val="44"/>
                <w:w w:val="9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FF511A">
              <w:rPr>
                <w:rFonts w:eastAsia="Calibri" w:cstheme="minorHAnsi"/>
                <w:spacing w:val="-1"/>
                <w:sz w:val="16"/>
                <w:szCs w:val="16"/>
              </w:rPr>
              <w:t>Voir</w:t>
            </w:r>
            <w:proofErr w:type="spellEnd"/>
            <w:r w:rsidRPr="00FF511A">
              <w:rPr>
                <w:rFonts w:eastAsia="Calibri" w:cstheme="minorHAnsi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Calibri" w:cstheme="minorHAnsi"/>
                <w:sz w:val="16"/>
                <w:szCs w:val="16"/>
              </w:rPr>
              <w:t>aussi</w:t>
            </w:r>
            <w:proofErr w:type="spellEnd"/>
            <w:r w:rsidRPr="00FF511A">
              <w:rPr>
                <w:rFonts w:eastAsia="Calibri" w:cstheme="minorHAnsi"/>
                <w:spacing w:val="-7"/>
                <w:sz w:val="16"/>
                <w:szCs w:val="16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</w:rPr>
              <w:t>les</w:t>
            </w:r>
            <w:r w:rsidRPr="00FF511A">
              <w:rPr>
                <w:rFonts w:eastAsia="Calibri" w:cstheme="minorHAnsi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Calibri" w:cstheme="minorHAnsi"/>
                <w:spacing w:val="-1"/>
                <w:sz w:val="16"/>
                <w:szCs w:val="16"/>
              </w:rPr>
              <w:t>familles</w:t>
            </w:r>
            <w:proofErr w:type="spellEnd"/>
            <w:r w:rsidRPr="00FF511A">
              <w:rPr>
                <w:rFonts w:eastAsia="Calibri" w:cstheme="minorHAnsi"/>
                <w:spacing w:val="-7"/>
                <w:sz w:val="16"/>
                <w:szCs w:val="16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</w:rPr>
              <w:t>de</w:t>
            </w:r>
            <w:r w:rsidRPr="00FF511A">
              <w:rPr>
                <w:rFonts w:eastAsia="Calibri" w:cstheme="minorHAnsi"/>
                <w:spacing w:val="-7"/>
                <w:sz w:val="16"/>
                <w:szCs w:val="16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</w:rPr>
              <w:t>situations</w:t>
            </w:r>
            <w:r w:rsidRPr="00FF511A">
              <w:rPr>
                <w:rFonts w:eastAsia="Calibri" w:cstheme="minorHAnsi"/>
                <w:spacing w:val="-7"/>
                <w:sz w:val="16"/>
                <w:szCs w:val="16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</w:rPr>
              <w:t>du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Calibri" w:cstheme="minorHAnsi"/>
                <w:spacing w:val="-1"/>
                <w:sz w:val="16"/>
                <w:szCs w:val="16"/>
              </w:rPr>
              <w:t>programme</w:t>
            </w:r>
            <w:proofErr w:type="spellEnd"/>
            <w:r w:rsidRPr="00FF511A">
              <w:rPr>
                <w:rFonts w:eastAsia="Calibri" w:cstheme="minorHAnsi"/>
                <w:spacing w:val="-1"/>
                <w:sz w:val="16"/>
                <w:szCs w:val="16"/>
              </w:rPr>
              <w:t>)</w:t>
            </w:r>
          </w:p>
        </w:tc>
      </w:tr>
      <w:tr w:rsidR="00574856" w:rsidRPr="00FF511A">
        <w:trPr>
          <w:trHeight w:hRule="exact" w:val="278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64" w:lineRule="exact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spacing w:val="-1"/>
                <w:sz w:val="16"/>
                <w:szCs w:val="16"/>
              </w:rPr>
              <w:t>Étape</w:t>
            </w:r>
            <w:proofErr w:type="spellEnd"/>
            <w:r w:rsidRPr="00FF511A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64" w:lineRule="exact"/>
              <w:ind w:left="1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spacing w:val="-1"/>
                <w:sz w:val="16"/>
                <w:szCs w:val="16"/>
              </w:rPr>
              <w:t>Étape</w:t>
            </w:r>
            <w:proofErr w:type="spellEnd"/>
            <w:r w:rsidRPr="00FF511A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64" w:lineRule="exact"/>
              <w:ind w:left="1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spacing w:val="-1"/>
                <w:sz w:val="16"/>
                <w:szCs w:val="16"/>
              </w:rPr>
              <w:t>Étape</w:t>
            </w:r>
            <w:proofErr w:type="spellEnd"/>
            <w:r w:rsidRPr="00FF511A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574856" w:rsidRPr="0018715E" w:rsidTr="0019729C">
        <w:trPr>
          <w:trHeight w:hRule="exact" w:val="8760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18715E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6128C5" w:rsidRPr="0018715E" w:rsidRDefault="006128C5" w:rsidP="002E42B8">
            <w:pPr>
              <w:tabs>
                <w:tab w:val="left" w:pos="2685"/>
              </w:tabs>
              <w:jc w:val="center"/>
              <w:rPr>
                <w:rFonts w:eastAsia="Gadugi" w:cstheme="minorHAnsi"/>
                <w:b/>
                <w:sz w:val="16"/>
                <w:szCs w:val="16"/>
                <w:u w:val="single"/>
                <w:lang w:val="fr-CA"/>
              </w:rPr>
            </w:pPr>
            <w:r w:rsidRPr="0018715E">
              <w:rPr>
                <w:rFonts w:eastAsia="Gadugi" w:cstheme="minorHAnsi"/>
                <w:b/>
                <w:sz w:val="16"/>
                <w:szCs w:val="16"/>
                <w:u w:val="single"/>
                <w:lang w:val="fr-CA"/>
              </w:rPr>
              <w:t>Lecture</w:t>
            </w:r>
          </w:p>
          <w:p w:rsidR="006128C5" w:rsidRPr="00FF511A" w:rsidRDefault="006128C5" w:rsidP="006128C5">
            <w:pPr>
              <w:tabs>
                <w:tab w:val="left" w:pos="823"/>
              </w:tabs>
              <w:ind w:right="400"/>
              <w:rPr>
                <w:rFonts w:eastAsia="Calibri" w:cstheme="minorHAnsi"/>
                <w:i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Découvrir</w:t>
            </w:r>
            <w:r w:rsidRPr="00FF511A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critiquer</w:t>
            </w:r>
            <w:r w:rsidRPr="00FF511A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univers</w:t>
            </w:r>
            <w:r w:rsidRPr="00FF511A">
              <w:rPr>
                <w:rFonts w:cstheme="minorHAnsi"/>
                <w:i/>
                <w:spacing w:val="43"/>
                <w:w w:val="9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littéraires</w:t>
            </w:r>
          </w:p>
          <w:p w:rsidR="002E42B8" w:rsidRPr="00FF511A" w:rsidRDefault="006128C5" w:rsidP="002E42B8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b/>
                <w:sz w:val="16"/>
                <w:szCs w:val="16"/>
                <w:lang w:val="fr-CA"/>
              </w:rPr>
              <w:t xml:space="preserve">Texte </w:t>
            </w:r>
            <w:r w:rsidR="002E42B8" w:rsidRPr="00FF511A">
              <w:rPr>
                <w:rFonts w:eastAsia="Gadugi" w:cstheme="minorHAnsi"/>
                <w:b/>
                <w:sz w:val="16"/>
                <w:szCs w:val="16"/>
                <w:lang w:val="fr-CA"/>
              </w:rPr>
              <w:t>narratif</w:t>
            </w:r>
          </w:p>
          <w:p w:rsidR="006128C5" w:rsidRPr="00FF511A" w:rsidRDefault="002E42B8" w:rsidP="002E42B8">
            <w:pPr>
              <w:pStyle w:val="Paragraphedeliste"/>
              <w:numPr>
                <w:ilvl w:val="0"/>
                <w:numId w:val="11"/>
              </w:numPr>
              <w:tabs>
                <w:tab w:val="left" w:pos="2685"/>
              </w:tabs>
              <w:rPr>
                <w:rFonts w:eastAsia="Gadug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sz w:val="16"/>
                <w:szCs w:val="16"/>
                <w:lang w:val="fr-CA"/>
              </w:rPr>
              <w:t xml:space="preserve">Lecture d’un recueil de </w:t>
            </w: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p</w:t>
            </w:r>
            <w:r w:rsidR="006128C5"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remiers chapitres de romans</w:t>
            </w:r>
          </w:p>
          <w:p w:rsidR="006128C5" w:rsidRPr="00FF511A" w:rsidRDefault="006128C5" w:rsidP="006128C5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</w:p>
          <w:p w:rsidR="006128C5" w:rsidRPr="00FF511A" w:rsidRDefault="006128C5" w:rsidP="006128C5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b/>
                <w:sz w:val="16"/>
                <w:szCs w:val="16"/>
                <w:lang w:val="fr-CA"/>
              </w:rPr>
              <w:t>Révision de l’argumentation</w:t>
            </w:r>
          </w:p>
          <w:p w:rsidR="006128C5" w:rsidRPr="00FF511A" w:rsidRDefault="006128C5" w:rsidP="006128C5">
            <w:pPr>
              <w:tabs>
                <w:tab w:val="left" w:pos="2685"/>
              </w:tabs>
              <w:rPr>
                <w:rFonts w:eastAsia="Gadugi" w:cstheme="minorHAnsi"/>
                <w:sz w:val="16"/>
                <w:szCs w:val="16"/>
                <w:u w:val="single"/>
                <w:lang w:val="fr-CA"/>
              </w:rPr>
            </w:pPr>
          </w:p>
          <w:p w:rsidR="00574856" w:rsidRPr="00FF511A" w:rsidRDefault="00574856" w:rsidP="006128C5">
            <w:pPr>
              <w:pStyle w:val="Paragraphedeliste"/>
              <w:tabs>
                <w:tab w:val="left" w:pos="1519"/>
              </w:tabs>
              <w:spacing w:before="4" w:line="236" w:lineRule="auto"/>
              <w:ind w:left="1201" w:right="182"/>
              <w:jc w:val="both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>
            <w:pPr>
              <w:pStyle w:val="TableParagraph"/>
              <w:spacing w:before="2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 w:rsidP="002E42B8">
            <w:pPr>
              <w:pStyle w:val="TableParagraph"/>
              <w:spacing w:line="219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u w:val="single"/>
                <w:lang w:val="fr-CA"/>
              </w:rPr>
              <w:t>Écriture</w:t>
            </w:r>
          </w:p>
          <w:p w:rsidR="00DB7D2E" w:rsidRDefault="006128C5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 xml:space="preserve">Texte narratif : </w:t>
            </w:r>
          </w:p>
          <w:p w:rsidR="00DB7D2E" w:rsidRPr="00DB7D2E" w:rsidRDefault="00DB7D2E" w:rsidP="00DB7D2E">
            <w:pPr>
              <w:pStyle w:val="TableParagraph"/>
              <w:spacing w:line="219" w:lineRule="exact"/>
              <w:rPr>
                <w:rFonts w:eastAsia="Calibri" w:cstheme="minorHAnsi"/>
                <w:i/>
                <w:sz w:val="16"/>
                <w:szCs w:val="16"/>
                <w:lang w:val="fr-CA"/>
              </w:rPr>
            </w:pP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Créer</w:t>
            </w:r>
            <w:r w:rsidRPr="00DB7D2E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z w:val="16"/>
                <w:szCs w:val="16"/>
                <w:lang w:val="fr-CA"/>
              </w:rPr>
              <w:t>en</w:t>
            </w:r>
            <w:r w:rsidRPr="00DB7D2E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élaborant</w:t>
            </w:r>
            <w:r w:rsidRPr="00DB7D2E">
              <w:rPr>
                <w:rFonts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des</w:t>
            </w:r>
            <w:r w:rsidRPr="00DB7D2E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textes</w:t>
            </w:r>
            <w:r w:rsidRPr="00DB7D2E">
              <w:rPr>
                <w:rFonts w:cstheme="minorHAnsi"/>
                <w:i/>
                <w:spacing w:val="27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littéraires</w:t>
            </w:r>
          </w:p>
          <w:p w:rsidR="006128C5" w:rsidRPr="00DB7D2E" w:rsidRDefault="00DB7D2E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2685"/>
              </w:tabs>
              <w:rPr>
                <w:rFonts w:eastAsia="Gadugi" w:cstheme="minorHAnsi"/>
                <w:sz w:val="16"/>
                <w:szCs w:val="16"/>
                <w:lang w:val="fr-CA"/>
              </w:rPr>
            </w:pPr>
            <w:r>
              <w:rPr>
                <w:rFonts w:eastAsia="Gadugi" w:cstheme="minorHAnsi"/>
                <w:sz w:val="16"/>
                <w:szCs w:val="16"/>
                <w:lang w:val="fr-CA"/>
              </w:rPr>
              <w:t xml:space="preserve">Rédiger un texte en étant attentif à l’effet créé par divers procédés d’écriture </w:t>
            </w:r>
          </w:p>
          <w:p w:rsid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</w:p>
          <w:p w:rsidR="002E42B8" w:rsidRPr="00DB7D2E" w:rsidRDefault="002E42B8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>Notions grammaticales </w:t>
            </w:r>
          </w:p>
          <w:p w:rsidR="002E42B8" w:rsidRPr="00FF511A" w:rsidRDefault="002E42B8" w:rsidP="002E42B8">
            <w:pPr>
              <w:pStyle w:val="Paragraphedeliste"/>
              <w:tabs>
                <w:tab w:val="left" w:pos="2685"/>
              </w:tabs>
              <w:ind w:left="720"/>
              <w:rPr>
                <w:rFonts w:eastAsia="Gadugi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>
            <w:pPr>
              <w:pStyle w:val="TableParagraph"/>
              <w:spacing w:before="7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 w:rsidP="002E42B8">
            <w:pPr>
              <w:pStyle w:val="TableParagraph"/>
              <w:spacing w:line="219" w:lineRule="exact"/>
              <w:ind w:left="102"/>
              <w:jc w:val="center"/>
              <w:rPr>
                <w:rFonts w:eastAsia="Calibri" w:cstheme="minorHAnsi"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u w:val="single"/>
                <w:lang w:val="fr-CA"/>
              </w:rPr>
              <w:t>Oral</w:t>
            </w:r>
          </w:p>
          <w:p w:rsidR="0019729C" w:rsidRDefault="00FF21E9" w:rsidP="0019729C">
            <w:pPr>
              <w:tabs>
                <w:tab w:val="left" w:pos="869"/>
              </w:tabs>
              <w:ind w:right="130"/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</w:pP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S’informer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 xml:space="preserve">en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 xml:space="preserve">ayant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recours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à</w:t>
            </w:r>
            <w:r w:rsidRPr="00DB7D2E">
              <w:rPr>
                <w:rFonts w:eastAsia="Calibri" w:cstheme="minorHAnsi"/>
                <w:i/>
                <w:spacing w:val="21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l’écoute,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informer en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ayant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 xml:space="preserve"> recours</w:t>
            </w:r>
            <w:r w:rsidRPr="00DB7D2E">
              <w:rPr>
                <w:rFonts w:eastAsia="Calibri" w:cstheme="minorHAnsi"/>
                <w:i/>
                <w:spacing w:val="35"/>
                <w:w w:val="99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à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la</w:t>
            </w:r>
            <w:r w:rsidRPr="00DB7D2E">
              <w:rPr>
                <w:rFonts w:eastAsia="Calibri"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prise de</w:t>
            </w:r>
            <w:r w:rsidRPr="00DB7D2E">
              <w:rPr>
                <w:rFonts w:eastAsia="Calibri"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parole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</w:p>
          <w:p w:rsidR="0019729C" w:rsidRDefault="0019729C" w:rsidP="0019729C">
            <w:pPr>
              <w:tabs>
                <w:tab w:val="left" w:pos="869"/>
              </w:tabs>
              <w:ind w:right="130"/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</w:pPr>
          </w:p>
          <w:p w:rsidR="00DB7D2E" w:rsidRPr="0019729C" w:rsidRDefault="00DB7D2E" w:rsidP="0019729C">
            <w:pPr>
              <w:pStyle w:val="Paragraphedeliste"/>
              <w:numPr>
                <w:ilvl w:val="0"/>
                <w:numId w:val="25"/>
              </w:numPr>
              <w:tabs>
                <w:tab w:val="left" w:pos="869"/>
              </w:tabs>
              <w:ind w:right="13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19729C">
              <w:rPr>
                <w:rFonts w:eastAsia="Calibri" w:cstheme="minorHAnsi"/>
                <w:sz w:val="16"/>
                <w:szCs w:val="16"/>
                <w:lang w:val="fr-CA"/>
              </w:rPr>
              <w:t>Écouter des premiers chapitres de roman</w:t>
            </w:r>
          </w:p>
          <w:p w:rsidR="00DB7D2E" w:rsidRPr="00DB7D2E" w:rsidRDefault="00DB7D2E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869"/>
              </w:tabs>
              <w:ind w:right="13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DB7D2E">
              <w:rPr>
                <w:rFonts w:eastAsia="Calibri" w:cstheme="minorHAnsi"/>
                <w:sz w:val="16"/>
                <w:szCs w:val="16"/>
                <w:lang w:val="fr-CA"/>
              </w:rPr>
              <w:t xml:space="preserve">Présenter une citation </w:t>
            </w:r>
          </w:p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>
            <w:pPr>
              <w:pStyle w:val="TableParagraph"/>
              <w:spacing w:before="9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 w:rsidP="001D4A1A">
            <w:pPr>
              <w:pStyle w:val="TableParagraph"/>
              <w:ind w:left="102" w:right="110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 w:rsidP="002E42B8">
            <w:pPr>
              <w:pStyle w:val="TableParagraph"/>
              <w:spacing w:line="219" w:lineRule="exact"/>
              <w:jc w:val="center"/>
              <w:rPr>
                <w:rFonts w:eastAsia="Calibri" w:cstheme="minorHAnsi"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u w:val="single"/>
                <w:lang w:val="fr-CA"/>
              </w:rPr>
              <w:t>Lecture</w:t>
            </w:r>
          </w:p>
          <w:p w:rsidR="002E42B8" w:rsidRPr="00FF511A" w:rsidRDefault="002E42B8" w:rsidP="002E42B8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b/>
                <w:sz w:val="16"/>
                <w:szCs w:val="16"/>
                <w:lang w:val="fr-CA"/>
              </w:rPr>
              <w:t>Texte narratif</w:t>
            </w:r>
          </w:p>
          <w:p w:rsidR="002E42B8" w:rsidRPr="00FF511A" w:rsidRDefault="002E42B8" w:rsidP="002E42B8">
            <w:pPr>
              <w:tabs>
                <w:tab w:val="left" w:pos="823"/>
              </w:tabs>
              <w:ind w:right="400"/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Découvrir</w:t>
            </w:r>
            <w:r w:rsidRPr="00FF511A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critiquer</w:t>
            </w:r>
            <w:r w:rsidRPr="00FF511A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univers</w:t>
            </w:r>
            <w:r w:rsidRPr="00FF511A">
              <w:rPr>
                <w:rFonts w:cstheme="minorHAnsi"/>
                <w:i/>
                <w:spacing w:val="43"/>
                <w:w w:val="9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littéraires</w:t>
            </w:r>
          </w:p>
          <w:p w:rsidR="002E42B8" w:rsidRPr="00FF511A" w:rsidRDefault="002E42B8" w:rsidP="006128C5">
            <w:pPr>
              <w:tabs>
                <w:tab w:val="left" w:pos="823"/>
              </w:tabs>
              <w:ind w:right="400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6128C5" w:rsidRPr="00FF511A" w:rsidRDefault="006128C5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1543"/>
              </w:tabs>
              <w:spacing w:before="3" w:line="237" w:lineRule="auto"/>
              <w:ind w:right="115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sz w:val="16"/>
                <w:szCs w:val="16"/>
                <w:lang w:val="fr-CA"/>
              </w:rPr>
              <w:t xml:space="preserve">Lecture de deux </w:t>
            </w:r>
            <w:r w:rsidR="00FF21E9" w:rsidRPr="00FF511A">
              <w:rPr>
                <w:rFonts w:cstheme="minorHAnsi"/>
                <w:sz w:val="16"/>
                <w:szCs w:val="16"/>
                <w:lang w:val="fr-CA"/>
              </w:rPr>
              <w:t>roman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 xml:space="preserve">s : </w:t>
            </w:r>
          </w:p>
          <w:p w:rsidR="00574856" w:rsidRPr="00FF511A" w:rsidRDefault="006128C5" w:rsidP="00DB7D2E">
            <w:pPr>
              <w:pStyle w:val="Paragraphedeliste"/>
              <w:numPr>
                <w:ilvl w:val="1"/>
                <w:numId w:val="11"/>
              </w:numPr>
              <w:tabs>
                <w:tab w:val="left" w:pos="1543"/>
              </w:tabs>
              <w:spacing w:before="3" w:line="237" w:lineRule="auto"/>
              <w:ind w:right="115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Balzac et la petite tailleuse chinoise</w:t>
            </w:r>
          </w:p>
          <w:p w:rsidR="006128C5" w:rsidRPr="00FF511A" w:rsidRDefault="006128C5" w:rsidP="00DB7D2E">
            <w:pPr>
              <w:pStyle w:val="Paragraphedeliste"/>
              <w:numPr>
                <w:ilvl w:val="1"/>
                <w:numId w:val="11"/>
              </w:numPr>
              <w:tabs>
                <w:tab w:val="left" w:pos="1543"/>
              </w:tabs>
              <w:spacing w:before="3" w:line="237" w:lineRule="auto"/>
              <w:ind w:right="115"/>
              <w:rPr>
                <w:rFonts w:eastAsia="Calibri" w:cstheme="minorHAnsi"/>
                <w:sz w:val="16"/>
                <w:szCs w:val="16"/>
                <w:lang w:val="fr-CA"/>
              </w:rPr>
            </w:pPr>
            <w:proofErr w:type="spellStart"/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Volskwagen</w:t>
            </w:r>
            <w:proofErr w:type="spellEnd"/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 xml:space="preserve"> blues</w:t>
            </w:r>
          </w:p>
          <w:p w:rsidR="002E42B8" w:rsidRPr="00FF511A" w:rsidRDefault="002E42B8" w:rsidP="002E42B8">
            <w:pPr>
              <w:pStyle w:val="Paragraphedeliste"/>
              <w:tabs>
                <w:tab w:val="left" w:pos="1543"/>
              </w:tabs>
              <w:spacing w:before="3" w:line="237" w:lineRule="auto"/>
              <w:ind w:left="1542" w:right="115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2E42B8" w:rsidRPr="00FF511A" w:rsidRDefault="002E42B8" w:rsidP="002E42B8">
            <w:p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b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b/>
                <w:sz w:val="16"/>
                <w:szCs w:val="16"/>
                <w:lang w:val="fr-CA"/>
              </w:rPr>
              <w:t>Texte argumentatif</w:t>
            </w:r>
          </w:p>
          <w:p w:rsidR="002E42B8" w:rsidRPr="00FF511A" w:rsidRDefault="002E42B8" w:rsidP="002E42B8">
            <w:pPr>
              <w:tabs>
                <w:tab w:val="left" w:pos="859"/>
              </w:tabs>
              <w:ind w:right="183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S’informer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 sujets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d’actualité</w:t>
            </w:r>
            <w:r w:rsidRPr="00FF511A">
              <w:rPr>
                <w:rFonts w:eastAsia="Calibri" w:cstheme="minorHAnsi"/>
                <w:spacing w:val="4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controversés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 poser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un</w:t>
            </w:r>
            <w:r w:rsidRPr="00FF511A">
              <w:rPr>
                <w:rFonts w:eastAsia="Calibri"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regard</w:t>
            </w:r>
            <w:r w:rsidRPr="00FF511A">
              <w:rPr>
                <w:rFonts w:eastAsia="Calibri" w:cstheme="minorHAnsi"/>
                <w:spacing w:val="2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critique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 textes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courants</w:t>
            </w:r>
          </w:p>
          <w:p w:rsidR="002E42B8" w:rsidRPr="00FF511A" w:rsidRDefault="002E42B8" w:rsidP="002E42B8">
            <w:p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b/>
                <w:sz w:val="16"/>
                <w:szCs w:val="16"/>
                <w:lang w:val="fr-CA"/>
              </w:rPr>
            </w:pPr>
          </w:p>
          <w:p w:rsidR="002E42B8" w:rsidRPr="00FF511A" w:rsidRDefault="002E42B8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Lecture d’articles de journaux à dominante argumentative</w:t>
            </w:r>
          </w:p>
          <w:p w:rsidR="002E42B8" w:rsidRPr="00FF511A" w:rsidRDefault="002E42B8" w:rsidP="002E42B8">
            <w:p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2E42B8" w:rsidRPr="00FF511A" w:rsidRDefault="002E42B8" w:rsidP="002E42B8">
            <w:pPr>
              <w:pStyle w:val="TableParagraph"/>
              <w:spacing w:line="219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u w:val="single"/>
                <w:lang w:val="fr-CA"/>
              </w:rPr>
              <w:t>Écriture</w:t>
            </w:r>
          </w:p>
          <w:p w:rsidR="00DB7D2E" w:rsidRDefault="002E42B8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 xml:space="preserve">Texte narratif : </w:t>
            </w:r>
          </w:p>
          <w:p w:rsidR="00DB7D2E" w:rsidRPr="00DB7D2E" w:rsidRDefault="00DB7D2E" w:rsidP="00DB7D2E">
            <w:pPr>
              <w:pStyle w:val="TableParagraph"/>
              <w:spacing w:line="219" w:lineRule="exact"/>
              <w:rPr>
                <w:rFonts w:eastAsia="Calibri" w:cstheme="minorHAnsi"/>
                <w:i/>
                <w:sz w:val="16"/>
                <w:szCs w:val="16"/>
                <w:lang w:val="fr-CA"/>
              </w:rPr>
            </w:pP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Créer</w:t>
            </w:r>
            <w:r w:rsidRPr="00DB7D2E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z w:val="16"/>
                <w:szCs w:val="16"/>
                <w:lang w:val="fr-CA"/>
              </w:rPr>
              <w:t>en</w:t>
            </w:r>
            <w:r w:rsidRPr="00DB7D2E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élaborant</w:t>
            </w:r>
            <w:r w:rsidRPr="00DB7D2E">
              <w:rPr>
                <w:rFonts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des</w:t>
            </w:r>
            <w:r w:rsidRPr="00DB7D2E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textes</w:t>
            </w:r>
            <w:r w:rsidRPr="00DB7D2E">
              <w:rPr>
                <w:rFonts w:cstheme="minorHAnsi"/>
                <w:i/>
                <w:spacing w:val="27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littéraires</w:t>
            </w:r>
          </w:p>
          <w:p w:rsid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</w:p>
          <w:p w:rsidR="002E42B8" w:rsidRPr="00DB7D2E" w:rsidRDefault="002E42B8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2685"/>
              </w:tabs>
              <w:rPr>
                <w:rFonts w:eastAsia="Gadugi" w:cstheme="minorHAnsi"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sz w:val="16"/>
                <w:szCs w:val="16"/>
                <w:lang w:val="fr-CA"/>
              </w:rPr>
              <w:t>Créer un</w:t>
            </w:r>
            <w:r w:rsidR="00DB7D2E">
              <w:rPr>
                <w:rFonts w:eastAsia="Gadugi" w:cstheme="minorHAnsi"/>
                <w:sz w:val="16"/>
                <w:szCs w:val="16"/>
                <w:lang w:val="fr-CA"/>
              </w:rPr>
              <w:t xml:space="preserve"> univers narratif en rédigeant u</w:t>
            </w:r>
            <w:r w:rsidRPr="00DB7D2E">
              <w:rPr>
                <w:rFonts w:eastAsia="Gadugi" w:cstheme="minorHAnsi"/>
                <w:sz w:val="16"/>
                <w:szCs w:val="16"/>
                <w:lang w:val="fr-CA"/>
              </w:rPr>
              <w:t xml:space="preserve">n premier chapitre de roman </w:t>
            </w:r>
          </w:p>
          <w:p w:rsid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>Texte argumentatif</w:t>
            </w:r>
          </w:p>
          <w:p w:rsidR="00DB7D2E" w:rsidRPr="00DB7D2E" w:rsidRDefault="00DB7D2E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823"/>
              </w:tabs>
              <w:ind w:right="14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Informer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élaborant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des</w:t>
            </w:r>
            <w:r w:rsidRPr="00FF511A">
              <w:rPr>
                <w:rFonts w:cstheme="minorHAnsi"/>
                <w:spacing w:val="2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descriptions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 xml:space="preserve">explications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spacing w:val="37"/>
                <w:w w:val="9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appuyer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ses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propos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="0019729C">
              <w:rPr>
                <w:rFonts w:cstheme="minorHAnsi"/>
                <w:sz w:val="16"/>
                <w:szCs w:val="16"/>
                <w:lang w:val="fr-CA"/>
              </w:rPr>
              <w:t>à l’aide de procédés argumentatifs</w:t>
            </w:r>
          </w:p>
          <w:p w:rsidR="00DB7D2E" w:rsidRPr="00FF511A" w:rsidRDefault="00DB7D2E" w:rsidP="00DB7D2E">
            <w:pPr>
              <w:pStyle w:val="Paragraphedeliste"/>
              <w:tabs>
                <w:tab w:val="left" w:pos="823"/>
              </w:tabs>
              <w:ind w:left="720" w:right="140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>Notions grammaticales </w:t>
            </w:r>
          </w:p>
          <w:p w:rsidR="00DB7D2E" w:rsidRP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</w:p>
          <w:p w:rsidR="002E42B8" w:rsidRPr="00FF511A" w:rsidRDefault="002E42B8" w:rsidP="002E42B8">
            <w:pPr>
              <w:pStyle w:val="Paragraphedeliste"/>
              <w:tabs>
                <w:tab w:val="left" w:pos="2685"/>
              </w:tabs>
              <w:ind w:left="720"/>
              <w:rPr>
                <w:rFonts w:eastAsia="Gadugi" w:cstheme="minorHAnsi"/>
                <w:sz w:val="16"/>
                <w:szCs w:val="16"/>
                <w:lang w:val="fr-CA"/>
              </w:rPr>
            </w:pPr>
          </w:p>
          <w:p w:rsidR="00574856" w:rsidRPr="0019729C" w:rsidRDefault="00FF21E9" w:rsidP="002E42B8">
            <w:pPr>
              <w:pStyle w:val="TableParagraph"/>
              <w:spacing w:before="2" w:line="219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</w:pPr>
            <w:r w:rsidRPr="0019729C"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  <w:t>Oral</w:t>
            </w:r>
          </w:p>
          <w:p w:rsidR="00FF511A" w:rsidRPr="00DB7D2E" w:rsidRDefault="00FF511A" w:rsidP="00FF511A">
            <w:pPr>
              <w:tabs>
                <w:tab w:val="left" w:pos="869"/>
              </w:tabs>
              <w:ind w:right="130"/>
              <w:rPr>
                <w:rFonts w:eastAsia="Calibri" w:cstheme="minorHAnsi"/>
                <w:i/>
                <w:sz w:val="16"/>
                <w:szCs w:val="16"/>
                <w:lang w:val="fr-CA"/>
              </w:rPr>
            </w:pP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S’informer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 xml:space="preserve">en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 xml:space="preserve">ayant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recours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à</w:t>
            </w:r>
            <w:r w:rsidRPr="00DB7D2E">
              <w:rPr>
                <w:rFonts w:eastAsia="Calibri" w:cstheme="minorHAnsi"/>
                <w:i/>
                <w:spacing w:val="21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l’écoute,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informer en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ayant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 xml:space="preserve"> recours</w:t>
            </w:r>
            <w:r w:rsidRPr="00DB7D2E">
              <w:rPr>
                <w:rFonts w:eastAsia="Calibri" w:cstheme="minorHAnsi"/>
                <w:i/>
                <w:spacing w:val="35"/>
                <w:w w:val="99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à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la</w:t>
            </w:r>
            <w:r w:rsidRPr="00DB7D2E">
              <w:rPr>
                <w:rFonts w:eastAsia="Calibri"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prise de</w:t>
            </w:r>
            <w:r w:rsidRPr="00DB7D2E">
              <w:rPr>
                <w:rFonts w:eastAsia="Calibri"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parole</w:t>
            </w:r>
            <w:r w:rsidRPr="00DB7D2E">
              <w:rPr>
                <w:rFonts w:eastAsia="Calibri" w:cstheme="minorHAnsi"/>
                <w:i/>
                <w:spacing w:val="29"/>
                <w:w w:val="99"/>
                <w:sz w:val="16"/>
                <w:szCs w:val="16"/>
                <w:lang w:val="fr-CA"/>
              </w:rPr>
              <w:t xml:space="preserve"> </w:t>
            </w:r>
          </w:p>
          <w:p w:rsidR="00574856" w:rsidRPr="00FF511A" w:rsidRDefault="00DB7D2E" w:rsidP="00DB7D2E">
            <w:pPr>
              <w:pStyle w:val="TableParagraph"/>
              <w:numPr>
                <w:ilvl w:val="0"/>
                <w:numId w:val="11"/>
              </w:numPr>
              <w:ind w:right="109"/>
              <w:rPr>
                <w:rFonts w:eastAsia="Calibri" w:cstheme="minorHAnsi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z w:val="16"/>
                <w:szCs w:val="16"/>
                <w:lang w:val="fr-CA"/>
              </w:rPr>
              <w:t>Inventer une fausse nouvelle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Default="00FF21E9" w:rsidP="002E42B8">
            <w:pPr>
              <w:pStyle w:val="TableParagraph"/>
              <w:spacing w:line="219" w:lineRule="exact"/>
              <w:ind w:left="102"/>
              <w:jc w:val="center"/>
              <w:rPr>
                <w:rFonts w:cstheme="minorHAnsi"/>
                <w:b/>
                <w:spacing w:val="-1"/>
                <w:sz w:val="16"/>
                <w:szCs w:val="16"/>
                <w:u w:val="single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u w:val="single"/>
              </w:rPr>
              <w:t>Lecture</w:t>
            </w:r>
          </w:p>
          <w:p w:rsidR="00FF511A" w:rsidRPr="00FF511A" w:rsidRDefault="00FF511A" w:rsidP="00FF511A">
            <w:pPr>
              <w:tabs>
                <w:tab w:val="left" w:pos="823"/>
              </w:tabs>
              <w:ind w:right="400"/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Découvrir</w:t>
            </w:r>
            <w:r w:rsidRPr="00FF511A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critiquer</w:t>
            </w:r>
            <w:r w:rsidRPr="00FF511A">
              <w:rPr>
                <w:rFonts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cstheme="minorHAnsi"/>
                <w:i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univers</w:t>
            </w:r>
            <w:r w:rsidRPr="00FF511A">
              <w:rPr>
                <w:rFonts w:cstheme="minorHAnsi"/>
                <w:i/>
                <w:spacing w:val="43"/>
                <w:w w:val="9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i/>
                <w:spacing w:val="-1"/>
                <w:sz w:val="16"/>
                <w:szCs w:val="16"/>
                <w:lang w:val="fr-CA"/>
              </w:rPr>
              <w:t>littéraires</w:t>
            </w:r>
          </w:p>
          <w:p w:rsidR="00FF511A" w:rsidRPr="00FF511A" w:rsidRDefault="00FF511A" w:rsidP="002E42B8">
            <w:pPr>
              <w:pStyle w:val="TableParagraph"/>
              <w:spacing w:line="219" w:lineRule="exact"/>
              <w:ind w:left="102"/>
              <w:jc w:val="center"/>
              <w:rPr>
                <w:rFonts w:eastAsia="Calibri" w:cstheme="minorHAnsi"/>
                <w:sz w:val="16"/>
                <w:szCs w:val="16"/>
                <w:u w:val="single"/>
                <w:lang w:val="fr-CA"/>
              </w:rPr>
            </w:pPr>
          </w:p>
          <w:p w:rsidR="00FF511A" w:rsidRPr="00FF511A" w:rsidRDefault="00FF511A" w:rsidP="00FF511A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b/>
                <w:sz w:val="16"/>
                <w:szCs w:val="16"/>
                <w:lang w:val="fr-CA"/>
              </w:rPr>
              <w:t>Texte narratif</w:t>
            </w:r>
          </w:p>
          <w:p w:rsidR="00FF511A" w:rsidRPr="00FF511A" w:rsidRDefault="00FF511A" w:rsidP="00FF511A">
            <w:pPr>
              <w:pStyle w:val="Paragraphedeliste"/>
              <w:numPr>
                <w:ilvl w:val="0"/>
                <w:numId w:val="19"/>
              </w:numPr>
              <w:tabs>
                <w:tab w:val="left" w:pos="823"/>
              </w:tabs>
              <w:ind w:right="400"/>
              <w:rPr>
                <w:rFonts w:cstheme="minorHAnsi"/>
                <w:spacing w:val="-1"/>
                <w:sz w:val="16"/>
                <w:szCs w:val="16"/>
                <w:lang w:val="fr-CA"/>
              </w:rPr>
            </w:pPr>
            <w:r>
              <w:rPr>
                <w:rFonts w:ascii="Gadugi" w:eastAsia="Gadugi" w:hAnsi="Gadugi" w:cs="Gadugi"/>
                <w:sz w:val="16"/>
                <w:szCs w:val="16"/>
                <w:lang w:val="fr-CA"/>
              </w:rPr>
              <w:t xml:space="preserve">Lecture du roman </w:t>
            </w:r>
            <w:r w:rsidRPr="00FF511A">
              <w:rPr>
                <w:rFonts w:ascii="Gadugi" w:eastAsia="Gadugi" w:hAnsi="Gadugi" w:cs="Gadugi"/>
                <w:i/>
                <w:sz w:val="16"/>
                <w:szCs w:val="16"/>
                <w:lang w:val="fr-CA"/>
              </w:rPr>
              <w:t>La vie devant soi</w:t>
            </w:r>
          </w:p>
          <w:p w:rsidR="00FF511A" w:rsidRPr="00FF511A" w:rsidRDefault="00FF511A" w:rsidP="00FF511A">
            <w:pPr>
              <w:pStyle w:val="Paragraphedeliste"/>
              <w:numPr>
                <w:ilvl w:val="0"/>
                <w:numId w:val="19"/>
              </w:numPr>
              <w:tabs>
                <w:tab w:val="left" w:pos="823"/>
              </w:tabs>
              <w:ind w:right="400"/>
              <w:rPr>
                <w:rFonts w:cstheme="minorHAnsi"/>
                <w:spacing w:val="-1"/>
                <w:sz w:val="16"/>
                <w:szCs w:val="16"/>
                <w:lang w:val="fr-CA"/>
              </w:rPr>
            </w:pPr>
            <w:r w:rsidRPr="00FF511A">
              <w:rPr>
                <w:rFonts w:ascii="Gadugi" w:eastAsia="Gadugi" w:hAnsi="Gadugi" w:cs="Gadugi"/>
                <w:sz w:val="16"/>
                <w:szCs w:val="16"/>
                <w:lang w:val="fr-CA"/>
              </w:rPr>
              <w:t>Analyse de textes narratifs</w:t>
            </w:r>
          </w:p>
          <w:p w:rsidR="00FF511A" w:rsidRPr="00FF511A" w:rsidRDefault="00FF511A" w:rsidP="00FF511A">
            <w:pPr>
              <w:pStyle w:val="Paragraphedeliste"/>
              <w:tabs>
                <w:tab w:val="left" w:pos="823"/>
              </w:tabs>
              <w:ind w:left="720" w:right="400"/>
              <w:rPr>
                <w:rFonts w:cstheme="minorHAnsi"/>
                <w:spacing w:val="-1"/>
                <w:sz w:val="16"/>
                <w:szCs w:val="16"/>
                <w:lang w:val="fr-CA"/>
              </w:rPr>
            </w:pPr>
          </w:p>
          <w:p w:rsidR="00FF511A" w:rsidRPr="00022B54" w:rsidRDefault="00FF511A" w:rsidP="00FF511A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022B54">
              <w:rPr>
                <w:rFonts w:eastAsia="Gadugi" w:cstheme="minorHAnsi"/>
                <w:b/>
                <w:sz w:val="16"/>
                <w:szCs w:val="16"/>
                <w:lang w:val="fr-CA"/>
              </w:rPr>
              <w:t>Texte dramatique</w:t>
            </w:r>
          </w:p>
          <w:p w:rsidR="00FF511A" w:rsidRDefault="00FF511A" w:rsidP="00FF511A">
            <w:pPr>
              <w:pStyle w:val="Paragraphedeliste"/>
              <w:numPr>
                <w:ilvl w:val="0"/>
                <w:numId w:val="19"/>
              </w:numPr>
              <w:tabs>
                <w:tab w:val="left" w:pos="2685"/>
              </w:tabs>
              <w:rPr>
                <w:rFonts w:ascii="Gadugi" w:eastAsia="Gadugi" w:hAnsi="Gadugi" w:cs="Gadugi"/>
                <w:sz w:val="16"/>
                <w:szCs w:val="16"/>
                <w:lang w:val="fr-CA"/>
              </w:rPr>
            </w:pPr>
            <w:r w:rsidRPr="00FF511A">
              <w:rPr>
                <w:rFonts w:ascii="Gadugi" w:eastAsia="Gadugi" w:hAnsi="Gadugi" w:cs="Gadugi"/>
                <w:sz w:val="16"/>
                <w:szCs w:val="16"/>
                <w:lang w:val="fr-CA"/>
              </w:rPr>
              <w:t>Lecture de la pièce de théâtre </w:t>
            </w:r>
            <w:proofErr w:type="spellStart"/>
            <w:r w:rsidRPr="00FF511A">
              <w:rPr>
                <w:rFonts w:ascii="Gadugi" w:eastAsia="Gadugi" w:hAnsi="Gadugi" w:cs="Gadugi"/>
                <w:i/>
                <w:sz w:val="16"/>
                <w:szCs w:val="16"/>
                <w:lang w:val="fr-CA"/>
              </w:rPr>
              <w:t>Bashir</w:t>
            </w:r>
            <w:proofErr w:type="spellEnd"/>
            <w:r w:rsidRPr="00FF511A">
              <w:rPr>
                <w:rFonts w:ascii="Gadugi" w:eastAsia="Gadugi" w:hAnsi="Gadugi" w:cs="Gadugi"/>
                <w:i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FF511A">
              <w:rPr>
                <w:rFonts w:ascii="Gadugi" w:eastAsia="Gadugi" w:hAnsi="Gadugi" w:cs="Gadugi"/>
                <w:i/>
                <w:sz w:val="16"/>
                <w:szCs w:val="16"/>
                <w:lang w:val="fr-CA"/>
              </w:rPr>
              <w:t>Lazhar</w:t>
            </w:r>
            <w:proofErr w:type="spellEnd"/>
            <w:r w:rsidRPr="00FF511A">
              <w:rPr>
                <w:rFonts w:ascii="Gadugi" w:eastAsia="Gadugi" w:hAnsi="Gadugi" w:cs="Gadugi"/>
                <w:sz w:val="16"/>
                <w:szCs w:val="16"/>
                <w:lang w:val="fr-CA"/>
              </w:rPr>
              <w:t xml:space="preserve">  </w:t>
            </w:r>
          </w:p>
          <w:p w:rsidR="00FF511A" w:rsidRPr="00022B54" w:rsidRDefault="00FF511A" w:rsidP="00FF511A">
            <w:pPr>
              <w:pStyle w:val="Paragraphedeliste"/>
              <w:tabs>
                <w:tab w:val="left" w:pos="2685"/>
              </w:tabs>
              <w:ind w:left="720"/>
              <w:rPr>
                <w:rFonts w:eastAsia="Gadugi" w:cstheme="minorHAnsi"/>
                <w:sz w:val="16"/>
                <w:szCs w:val="16"/>
                <w:lang w:val="fr-CA"/>
              </w:rPr>
            </w:pPr>
          </w:p>
          <w:p w:rsidR="00FF511A" w:rsidRPr="00022B54" w:rsidRDefault="00FF511A" w:rsidP="00FF511A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022B54">
              <w:rPr>
                <w:rFonts w:eastAsia="Gadugi" w:cstheme="minorHAnsi"/>
                <w:b/>
                <w:sz w:val="16"/>
                <w:szCs w:val="16"/>
                <w:lang w:val="fr-CA"/>
              </w:rPr>
              <w:t>Bande dessinée</w:t>
            </w:r>
          </w:p>
          <w:p w:rsidR="00FF511A" w:rsidRPr="00FF511A" w:rsidRDefault="00FF511A" w:rsidP="00FF511A">
            <w:pPr>
              <w:pStyle w:val="Paragraphedeliste"/>
              <w:numPr>
                <w:ilvl w:val="0"/>
                <w:numId w:val="19"/>
              </w:numPr>
              <w:tabs>
                <w:tab w:val="left" w:pos="2685"/>
              </w:tabs>
              <w:rPr>
                <w:rFonts w:ascii="Gadugi" w:eastAsia="Gadugi" w:hAnsi="Gadugi" w:cs="Gadugi"/>
                <w:sz w:val="16"/>
                <w:szCs w:val="16"/>
                <w:lang w:val="fr-CA"/>
              </w:rPr>
            </w:pPr>
            <w:r w:rsidRPr="00FF511A">
              <w:rPr>
                <w:rFonts w:ascii="Gadugi" w:eastAsia="Gadugi" w:hAnsi="Gadugi" w:cs="Gadugi"/>
                <w:sz w:val="16"/>
                <w:szCs w:val="16"/>
                <w:lang w:val="fr-CA"/>
              </w:rPr>
              <w:t xml:space="preserve">Lecture d’une variété de bandes dessinées </w:t>
            </w:r>
          </w:p>
          <w:p w:rsidR="00FF511A" w:rsidRDefault="00FF511A" w:rsidP="00FF511A">
            <w:pPr>
              <w:tabs>
                <w:tab w:val="left" w:pos="2685"/>
              </w:tabs>
              <w:rPr>
                <w:rFonts w:ascii="Gadugi" w:eastAsia="Gadugi" w:hAnsi="Gadugi" w:cs="Gadugi"/>
                <w:sz w:val="28"/>
                <w:szCs w:val="28"/>
                <w:lang w:val="fr-CA"/>
              </w:rPr>
            </w:pPr>
          </w:p>
          <w:p w:rsidR="00DB7D2E" w:rsidRPr="00FF511A" w:rsidRDefault="00DB7D2E" w:rsidP="00DB7D2E">
            <w:p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b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b/>
                <w:sz w:val="16"/>
                <w:szCs w:val="16"/>
                <w:lang w:val="fr-CA"/>
              </w:rPr>
              <w:t>Texte argumentatif</w:t>
            </w:r>
          </w:p>
          <w:p w:rsidR="00DB7D2E" w:rsidRPr="00FF511A" w:rsidRDefault="00DB7D2E" w:rsidP="00DB7D2E">
            <w:pPr>
              <w:tabs>
                <w:tab w:val="left" w:pos="859"/>
              </w:tabs>
              <w:ind w:right="183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S’informer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 sujets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d’actualité</w:t>
            </w:r>
            <w:r w:rsidRPr="00FF511A">
              <w:rPr>
                <w:rFonts w:eastAsia="Calibri" w:cstheme="minorHAnsi"/>
                <w:spacing w:val="4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controversés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 poser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un</w:t>
            </w:r>
            <w:r w:rsidRPr="00FF511A">
              <w:rPr>
                <w:rFonts w:eastAsia="Calibri"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regard</w:t>
            </w:r>
            <w:r w:rsidRPr="00FF511A">
              <w:rPr>
                <w:rFonts w:eastAsia="Calibri" w:cstheme="minorHAnsi"/>
                <w:spacing w:val="2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critique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 textes</w:t>
            </w:r>
            <w:r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courants</w:t>
            </w:r>
          </w:p>
          <w:p w:rsidR="00DB7D2E" w:rsidRPr="00FF511A" w:rsidRDefault="00DB7D2E" w:rsidP="00DB7D2E">
            <w:p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b/>
                <w:sz w:val="16"/>
                <w:szCs w:val="16"/>
                <w:lang w:val="fr-CA"/>
              </w:rPr>
            </w:pPr>
          </w:p>
          <w:p w:rsidR="00DB7D2E" w:rsidRPr="00FF511A" w:rsidRDefault="00DB7D2E" w:rsidP="00DB7D2E">
            <w:pPr>
              <w:pStyle w:val="Paragraphedeliste"/>
              <w:numPr>
                <w:ilvl w:val="0"/>
                <w:numId w:val="12"/>
              </w:numPr>
              <w:tabs>
                <w:tab w:val="left" w:pos="823"/>
              </w:tabs>
              <w:spacing w:before="1"/>
              <w:ind w:right="426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Lecture d’articles de journaux à dominante argumentative</w:t>
            </w:r>
          </w:p>
          <w:p w:rsidR="00DB7D2E" w:rsidRPr="00FF511A" w:rsidRDefault="00DB7D2E" w:rsidP="00FF511A">
            <w:pPr>
              <w:tabs>
                <w:tab w:val="left" w:pos="2685"/>
              </w:tabs>
              <w:rPr>
                <w:rFonts w:ascii="Gadugi" w:eastAsia="Gadugi" w:hAnsi="Gadugi" w:cs="Gadugi"/>
                <w:sz w:val="28"/>
                <w:szCs w:val="28"/>
                <w:lang w:val="fr-CA"/>
              </w:rPr>
            </w:pPr>
          </w:p>
          <w:p w:rsidR="00574856" w:rsidRPr="0018715E" w:rsidRDefault="00FF21E9" w:rsidP="00891410">
            <w:pPr>
              <w:pStyle w:val="TableParagraph"/>
              <w:spacing w:before="1"/>
              <w:ind w:left="102"/>
              <w:jc w:val="center"/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</w:pPr>
            <w:r w:rsidRPr="0018715E">
              <w:rPr>
                <w:rFonts w:cstheme="minorHAnsi"/>
                <w:b/>
                <w:spacing w:val="-1"/>
                <w:sz w:val="16"/>
                <w:szCs w:val="16"/>
                <w:u w:val="single"/>
                <w:lang w:val="fr-CA"/>
              </w:rPr>
              <w:t>Écriture</w:t>
            </w:r>
          </w:p>
          <w:p w:rsidR="00DB7D2E" w:rsidRPr="0018715E" w:rsidRDefault="00DB7D2E">
            <w:pPr>
              <w:pStyle w:val="TableParagraph"/>
              <w:spacing w:before="1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>Texte argumentatif</w:t>
            </w:r>
          </w:p>
          <w:p w:rsidR="00DB7D2E" w:rsidRDefault="00DB7D2E" w:rsidP="00DB7D2E">
            <w:pPr>
              <w:tabs>
                <w:tab w:val="left" w:pos="823"/>
              </w:tabs>
              <w:ind w:right="140"/>
              <w:rPr>
                <w:rFonts w:cstheme="minorHAnsi"/>
                <w:spacing w:val="-1"/>
                <w:sz w:val="16"/>
                <w:szCs w:val="16"/>
                <w:lang w:val="fr-CA"/>
              </w:rPr>
            </w:pP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Informer</w:t>
            </w:r>
            <w:r w:rsidRPr="00DB7D2E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en</w:t>
            </w:r>
            <w:r w:rsidRPr="00DB7D2E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élaborant</w:t>
            </w:r>
            <w:r w:rsidRPr="00DB7D2E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z w:val="16"/>
                <w:szCs w:val="16"/>
                <w:lang w:val="fr-CA"/>
              </w:rPr>
              <w:t>des</w:t>
            </w:r>
            <w:r w:rsidRPr="00DB7D2E">
              <w:rPr>
                <w:rFonts w:cstheme="minorHAnsi"/>
                <w:spacing w:val="25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descriptions</w:t>
            </w:r>
            <w:r w:rsidRPr="00DB7D2E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z w:val="16"/>
                <w:szCs w:val="16"/>
                <w:lang w:val="fr-CA"/>
              </w:rPr>
              <w:t>et</w:t>
            </w:r>
            <w:r w:rsidRPr="00DB7D2E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des</w:t>
            </w:r>
            <w:r w:rsidRPr="00DB7D2E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 xml:space="preserve">explications </w:t>
            </w:r>
            <w:r w:rsidRPr="00DB7D2E">
              <w:rPr>
                <w:rFonts w:cstheme="minorHAnsi"/>
                <w:sz w:val="16"/>
                <w:szCs w:val="16"/>
                <w:lang w:val="fr-CA"/>
              </w:rPr>
              <w:t>et</w:t>
            </w:r>
            <w:r w:rsidRPr="00DB7D2E">
              <w:rPr>
                <w:rFonts w:cstheme="minorHAnsi"/>
                <w:spacing w:val="37"/>
                <w:w w:val="99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appuyer</w:t>
            </w:r>
            <w:r w:rsidRPr="00DB7D2E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ses</w:t>
            </w:r>
            <w:r w:rsidRPr="00DB7D2E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propos</w:t>
            </w:r>
            <w:r w:rsidRPr="00DB7D2E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="0019729C">
              <w:rPr>
                <w:rFonts w:cstheme="minorHAnsi"/>
                <w:sz w:val="16"/>
                <w:szCs w:val="16"/>
                <w:lang w:val="fr-CA"/>
              </w:rPr>
              <w:t>à l’aide de procédés argumentatifs</w:t>
            </w:r>
          </w:p>
          <w:p w:rsidR="00DB7D2E" w:rsidRPr="00DB7D2E" w:rsidRDefault="00DB7D2E" w:rsidP="00DB7D2E">
            <w:pPr>
              <w:pStyle w:val="Paragraphedeliste"/>
              <w:numPr>
                <w:ilvl w:val="0"/>
                <w:numId w:val="12"/>
              </w:numPr>
              <w:tabs>
                <w:tab w:val="left" w:pos="823"/>
              </w:tabs>
              <w:ind w:right="14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DB7D2E">
              <w:rPr>
                <w:rFonts w:cstheme="minorHAnsi"/>
                <w:spacing w:val="-1"/>
                <w:sz w:val="16"/>
                <w:szCs w:val="16"/>
                <w:lang w:val="fr-CA"/>
              </w:rPr>
              <w:t>Rédaction de lettres ouvertes</w:t>
            </w:r>
          </w:p>
          <w:p w:rsidR="00DB7D2E" w:rsidRDefault="00DB7D2E">
            <w:pPr>
              <w:pStyle w:val="TableParagraph"/>
              <w:spacing w:before="1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tabs>
                <w:tab w:val="left" w:pos="2685"/>
              </w:tabs>
              <w:rPr>
                <w:rFonts w:eastAsia="Gadugi" w:cstheme="minorHAnsi"/>
                <w:b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b/>
                <w:sz w:val="16"/>
                <w:szCs w:val="16"/>
                <w:lang w:val="fr-CA"/>
              </w:rPr>
              <w:t>Notions grammaticales </w:t>
            </w:r>
          </w:p>
          <w:p w:rsidR="00574856" w:rsidRDefault="00574856" w:rsidP="00DB7D2E">
            <w:pPr>
              <w:pStyle w:val="TableParagraph"/>
              <w:spacing w:before="1" w:line="219" w:lineRule="exact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pStyle w:val="TableParagraph"/>
              <w:spacing w:before="2" w:line="219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</w:pPr>
            <w:r w:rsidRPr="00DB7D2E">
              <w:rPr>
                <w:rFonts w:cstheme="minorHAnsi"/>
                <w:b/>
                <w:sz w:val="16"/>
                <w:szCs w:val="16"/>
                <w:u w:val="single"/>
                <w:lang w:val="fr-CA"/>
              </w:rPr>
              <w:t>Oral</w:t>
            </w:r>
          </w:p>
          <w:p w:rsidR="00DB7D2E" w:rsidRDefault="00DB7D2E" w:rsidP="00DB7D2E">
            <w:pPr>
              <w:tabs>
                <w:tab w:val="left" w:pos="869"/>
              </w:tabs>
              <w:ind w:right="130"/>
              <w:rPr>
                <w:rFonts w:eastAsia="Calibri" w:cstheme="minorHAnsi"/>
                <w:i/>
                <w:spacing w:val="29"/>
                <w:w w:val="99"/>
                <w:sz w:val="16"/>
                <w:szCs w:val="16"/>
                <w:lang w:val="fr-CA"/>
              </w:rPr>
            </w:pP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S’informer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 xml:space="preserve">en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 xml:space="preserve">ayant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recours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à</w:t>
            </w:r>
            <w:r w:rsidRPr="00DB7D2E">
              <w:rPr>
                <w:rFonts w:eastAsia="Calibri" w:cstheme="minorHAnsi"/>
                <w:i/>
                <w:spacing w:val="21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l’écoute,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informer en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ayant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 xml:space="preserve"> recours</w:t>
            </w:r>
            <w:r w:rsidRPr="00DB7D2E">
              <w:rPr>
                <w:rFonts w:eastAsia="Calibri" w:cstheme="minorHAnsi"/>
                <w:i/>
                <w:spacing w:val="35"/>
                <w:w w:val="99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à</w:t>
            </w:r>
            <w:r w:rsidRPr="00DB7D2E">
              <w:rPr>
                <w:rFonts w:eastAsia="Calibri" w:cstheme="minorHAnsi"/>
                <w:i/>
                <w:spacing w:val="-2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la</w:t>
            </w:r>
            <w:r w:rsidRPr="00DB7D2E">
              <w:rPr>
                <w:rFonts w:eastAsia="Calibri"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pacing w:val="-1"/>
                <w:sz w:val="16"/>
                <w:szCs w:val="16"/>
                <w:lang w:val="fr-CA"/>
              </w:rPr>
              <w:t>prise de</w:t>
            </w:r>
            <w:r w:rsidRPr="00DB7D2E">
              <w:rPr>
                <w:rFonts w:eastAsia="Calibri" w:cstheme="minorHAnsi"/>
                <w:i/>
                <w:spacing w:val="-3"/>
                <w:sz w:val="16"/>
                <w:szCs w:val="16"/>
                <w:lang w:val="fr-CA"/>
              </w:rPr>
              <w:t xml:space="preserve"> </w:t>
            </w:r>
            <w:r w:rsidRPr="00DB7D2E">
              <w:rPr>
                <w:rFonts w:eastAsia="Calibri" w:cstheme="minorHAnsi"/>
                <w:i/>
                <w:sz w:val="16"/>
                <w:szCs w:val="16"/>
                <w:lang w:val="fr-CA"/>
              </w:rPr>
              <w:t>parole</w:t>
            </w:r>
            <w:r w:rsidRPr="00DB7D2E">
              <w:rPr>
                <w:rFonts w:eastAsia="Calibri" w:cstheme="minorHAnsi"/>
                <w:i/>
                <w:spacing w:val="29"/>
                <w:w w:val="99"/>
                <w:sz w:val="16"/>
                <w:szCs w:val="16"/>
                <w:lang w:val="fr-CA"/>
              </w:rPr>
              <w:t xml:space="preserve"> </w:t>
            </w:r>
          </w:p>
          <w:p w:rsidR="00DB7D2E" w:rsidRDefault="00DB7D2E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869"/>
              </w:tabs>
              <w:ind w:right="13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DB7D2E">
              <w:rPr>
                <w:rFonts w:eastAsia="Calibri" w:cstheme="minorHAnsi"/>
                <w:sz w:val="16"/>
                <w:szCs w:val="16"/>
                <w:lang w:val="fr-CA"/>
              </w:rPr>
              <w:t>Écouter des premiers chapitres de roman</w:t>
            </w:r>
          </w:p>
          <w:p w:rsidR="00DB7D2E" w:rsidRPr="00DB7D2E" w:rsidRDefault="00DB7D2E" w:rsidP="00DB7D2E">
            <w:pPr>
              <w:pStyle w:val="Paragraphedeliste"/>
              <w:numPr>
                <w:ilvl w:val="0"/>
                <w:numId w:val="11"/>
              </w:numPr>
              <w:tabs>
                <w:tab w:val="left" w:pos="869"/>
              </w:tabs>
              <w:ind w:right="130"/>
              <w:rPr>
                <w:rFonts w:eastAsia="Calibri" w:cstheme="minorHAnsi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z w:val="16"/>
                <w:szCs w:val="16"/>
                <w:lang w:val="fr-CA"/>
              </w:rPr>
              <w:t>Écouter des prises de parole argumentative et en résumer les propos</w:t>
            </w:r>
          </w:p>
          <w:p w:rsidR="00DB7D2E" w:rsidRPr="00DB7D2E" w:rsidRDefault="00DB7D2E" w:rsidP="00DB7D2E">
            <w:pPr>
              <w:tabs>
                <w:tab w:val="left" w:pos="869"/>
              </w:tabs>
              <w:ind w:right="130"/>
              <w:rPr>
                <w:rFonts w:eastAsia="Calibri" w:cstheme="minorHAnsi"/>
                <w:i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pStyle w:val="TableParagraph"/>
              <w:spacing w:before="1" w:line="219" w:lineRule="exact"/>
              <w:rPr>
                <w:rFonts w:eastAsia="Calibri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 w:rsidP="001D4A1A">
            <w:pPr>
              <w:pStyle w:val="TableParagraph"/>
              <w:ind w:left="102" w:right="111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</w:tr>
    </w:tbl>
    <w:p w:rsidR="00574856" w:rsidRPr="00FF511A" w:rsidRDefault="00574856">
      <w:pPr>
        <w:rPr>
          <w:rFonts w:eastAsia="Calibri" w:cstheme="minorHAnsi"/>
          <w:sz w:val="16"/>
          <w:szCs w:val="16"/>
          <w:lang w:val="fr-CA"/>
        </w:rPr>
        <w:sectPr w:rsidR="00574856" w:rsidRPr="00FF511A">
          <w:footerReference w:type="default" r:id="rId7"/>
          <w:type w:val="continuous"/>
          <w:pgSz w:w="12240" w:h="15840"/>
          <w:pgMar w:top="1160" w:right="500" w:bottom="840" w:left="500" w:header="720" w:footer="652" w:gutter="0"/>
          <w:cols w:space="720"/>
        </w:sectPr>
      </w:pPr>
    </w:p>
    <w:p w:rsidR="00574856" w:rsidRPr="00FF511A" w:rsidRDefault="00574856">
      <w:pPr>
        <w:spacing w:before="1"/>
        <w:rPr>
          <w:rFonts w:eastAsia="Times New Roman" w:cstheme="minorHAnsi"/>
          <w:sz w:val="16"/>
          <w:szCs w:val="16"/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68"/>
        <w:gridCol w:w="5451"/>
      </w:tblGrid>
      <w:tr w:rsidR="00574856" w:rsidRPr="0018715E">
        <w:trPr>
          <w:trHeight w:hRule="exact" w:val="595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BEBEBE"/>
          </w:tcPr>
          <w:p w:rsidR="00574856" w:rsidRPr="00FF511A" w:rsidRDefault="00FF21E9">
            <w:pPr>
              <w:pStyle w:val="TableParagraph"/>
              <w:ind w:left="712" w:right="683" w:firstLine="964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Matériel</w:t>
            </w:r>
            <w:r w:rsidRPr="00FF511A">
              <w:rPr>
                <w:rFonts w:eastAsia="Calibri" w:cstheme="minorHAnsi"/>
                <w:b/>
                <w:bCs/>
                <w:spacing w:val="-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pédagogique</w:t>
            </w:r>
            <w:r w:rsidRPr="00FF511A">
              <w:rPr>
                <w:rFonts w:eastAsia="Calibri" w:cstheme="minorHAnsi"/>
                <w:b/>
                <w:bCs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(volumes,</w:t>
            </w:r>
            <w:r w:rsidRPr="00FF511A">
              <w:rPr>
                <w:rFonts w:eastAsia="Calibri" w:cstheme="minorHAnsi"/>
                <w:b/>
                <w:bCs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>notes,</w:t>
            </w:r>
            <w:r w:rsidRPr="00FF511A">
              <w:rPr>
                <w:rFonts w:eastAsia="Calibri" w:cstheme="minorHAnsi"/>
                <w:b/>
                <w:bCs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cahiers</w:t>
            </w:r>
            <w:r w:rsidRPr="00FF511A">
              <w:rPr>
                <w:rFonts w:eastAsia="Calibri" w:cstheme="minorHAnsi"/>
                <w:b/>
                <w:bCs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>d’exercices,</w:t>
            </w:r>
            <w:r w:rsidRPr="00FF511A">
              <w:rPr>
                <w:rFonts w:eastAsia="Calibri" w:cstheme="minorHAnsi"/>
                <w:b/>
                <w:bCs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etc.)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74856" w:rsidRPr="00FF511A" w:rsidRDefault="00FF21E9">
            <w:pPr>
              <w:pStyle w:val="TableParagraph"/>
              <w:ind w:left="2070" w:right="144" w:hanging="1957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Organisation,</w:t>
            </w:r>
            <w:r w:rsidRPr="00FF511A">
              <w:rPr>
                <w:rFonts w:cstheme="minorHAnsi"/>
                <w:b/>
                <w:spacing w:val="-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approches</w:t>
            </w:r>
            <w:r w:rsidRPr="00FF511A">
              <w:rPr>
                <w:rFonts w:cstheme="minorHAnsi"/>
                <w:b/>
                <w:spacing w:val="-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pédagogiques</w:t>
            </w:r>
            <w:r w:rsidRPr="00FF511A">
              <w:rPr>
                <w:rFonts w:cstheme="minorHAnsi"/>
                <w:b/>
                <w:spacing w:val="-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b/>
                <w:spacing w:val="-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exigences</w:t>
            </w:r>
            <w:r w:rsidRPr="00FF511A">
              <w:rPr>
                <w:rFonts w:cstheme="minorHAnsi"/>
                <w:b/>
                <w:spacing w:val="4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particulières</w:t>
            </w:r>
          </w:p>
        </w:tc>
      </w:tr>
      <w:tr w:rsidR="00574856" w:rsidRPr="00FF511A" w:rsidTr="0019729C">
        <w:trPr>
          <w:trHeight w:hRule="exact" w:val="1777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19729C" w:rsidP="0019729C">
            <w:pPr>
              <w:pStyle w:val="TableParagraph"/>
              <w:numPr>
                <w:ilvl w:val="0"/>
                <w:numId w:val="24"/>
              </w:numPr>
              <w:rPr>
                <w:rFonts w:eastAsia="Calibri" w:cstheme="minorHAnsi"/>
                <w:sz w:val="16"/>
                <w:szCs w:val="16"/>
                <w:lang w:val="fr-CA"/>
              </w:rPr>
            </w:pPr>
            <w:r>
              <w:rPr>
                <w:rFonts w:cstheme="minorHAnsi"/>
                <w:spacing w:val="-1"/>
                <w:sz w:val="16"/>
                <w:szCs w:val="16"/>
                <w:lang w:val="fr-CA"/>
              </w:rPr>
              <w:t>Cahier de grammaire</w:t>
            </w:r>
            <w:r w:rsidR="00FF21E9"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 xml:space="preserve"> </w:t>
            </w:r>
            <w:r w:rsidR="00FF21E9" w:rsidRPr="00FF511A">
              <w:rPr>
                <w:rFonts w:cstheme="minorHAnsi"/>
                <w:sz w:val="16"/>
                <w:szCs w:val="16"/>
                <w:lang w:val="fr-CA"/>
              </w:rPr>
              <w:t>:</w:t>
            </w:r>
            <w:r w:rsidR="00FF21E9" w:rsidRPr="00FF511A">
              <w:rPr>
                <w:rFonts w:cstheme="minorHAnsi"/>
                <w:spacing w:val="37"/>
                <w:sz w:val="16"/>
                <w:szCs w:val="16"/>
                <w:lang w:val="fr-CA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  <w:lang w:val="fr-CA"/>
              </w:rPr>
              <w:t xml:space="preserve">Expert en écriture,  </w:t>
            </w:r>
            <w:r w:rsidRPr="0019729C">
              <w:rPr>
                <w:rFonts w:cstheme="minorHAnsi"/>
                <w:sz w:val="16"/>
                <w:szCs w:val="16"/>
                <w:lang w:val="fr-CA"/>
              </w:rPr>
              <w:t xml:space="preserve">Éditions </w:t>
            </w:r>
            <w:proofErr w:type="spellStart"/>
            <w:r w:rsidRPr="0019729C">
              <w:rPr>
                <w:rFonts w:cstheme="minorHAnsi"/>
                <w:sz w:val="16"/>
                <w:szCs w:val="16"/>
                <w:lang w:val="fr-CA"/>
              </w:rPr>
              <w:t>Grand Duc</w:t>
            </w:r>
            <w:proofErr w:type="spellEnd"/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1D4A1A" w:rsidRDefault="0019729C" w:rsidP="0019729C">
            <w:pPr>
              <w:pStyle w:val="TableParagraph"/>
              <w:numPr>
                <w:ilvl w:val="0"/>
                <w:numId w:val="24"/>
              </w:numPr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  <w:r>
              <w:rPr>
                <w:rFonts w:eastAsia="Times New Roman" w:cstheme="minorHAnsi"/>
                <w:sz w:val="16"/>
                <w:szCs w:val="16"/>
                <w:lang w:val="fr-CA"/>
              </w:rPr>
              <w:t>Romans, pièce de théâtre et bandes dessinées</w:t>
            </w:r>
          </w:p>
          <w:p w:rsidR="0019729C" w:rsidRDefault="0019729C" w:rsidP="001D4A1A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19729C" w:rsidRDefault="0019729C" w:rsidP="0019729C">
            <w:pPr>
              <w:pStyle w:val="TableParagraph"/>
              <w:numPr>
                <w:ilvl w:val="0"/>
                <w:numId w:val="24"/>
              </w:numPr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  <w:r>
              <w:rPr>
                <w:rFonts w:eastAsia="Times New Roman" w:cstheme="minorHAnsi"/>
                <w:sz w:val="16"/>
                <w:szCs w:val="16"/>
                <w:lang w:val="fr-CA"/>
              </w:rPr>
              <w:t>Cahier de textes narratifs</w:t>
            </w:r>
          </w:p>
          <w:p w:rsidR="0019729C" w:rsidRPr="00FF511A" w:rsidRDefault="0019729C" w:rsidP="001D4A1A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574856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545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19729C" w:rsidRDefault="00FF21E9" w:rsidP="0019729C">
            <w:pPr>
              <w:pStyle w:val="TableParagraph"/>
              <w:numPr>
                <w:ilvl w:val="0"/>
                <w:numId w:val="23"/>
              </w:numPr>
              <w:ind w:right="346"/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Situations d’écriture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fréquentes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et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variées,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</w:p>
          <w:p w:rsidR="0019729C" w:rsidRDefault="0019729C" w:rsidP="0019729C">
            <w:pPr>
              <w:pStyle w:val="TableParagraph"/>
              <w:numPr>
                <w:ilvl w:val="0"/>
                <w:numId w:val="23"/>
              </w:numPr>
              <w:ind w:right="346"/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nseignement</w:t>
            </w:r>
            <w:r w:rsidR="00FF21E9"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explicite</w:t>
            </w:r>
            <w:r>
              <w:rPr>
                <w:rFonts w:eastAsia="Calibri" w:cstheme="minorHAnsi"/>
                <w:spacing w:val="87"/>
                <w:sz w:val="16"/>
                <w:szCs w:val="16"/>
                <w:lang w:val="fr-CA"/>
              </w:rPr>
              <w:t xml:space="preserve"> 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="00FF21E9"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stratégies</w:t>
            </w:r>
            <w:r w:rsidR="00FF21E9"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</w:t>
            </w:r>
            <w:r w:rsidR="00FF21E9" w:rsidRPr="00FF511A">
              <w:rPr>
                <w:rFonts w:eastAsia="Calibri"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lecture</w:t>
            </w:r>
          </w:p>
          <w:p w:rsidR="0019729C" w:rsidRDefault="0019729C" w:rsidP="0019729C">
            <w:pPr>
              <w:pStyle w:val="TableParagraph"/>
              <w:numPr>
                <w:ilvl w:val="0"/>
                <w:numId w:val="23"/>
              </w:numPr>
              <w:ind w:right="346"/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Dictées</w:t>
            </w:r>
          </w:p>
          <w:p w:rsidR="0019729C" w:rsidRDefault="0019729C" w:rsidP="0019729C">
            <w:pPr>
              <w:pStyle w:val="TableParagraph"/>
              <w:numPr>
                <w:ilvl w:val="0"/>
                <w:numId w:val="23"/>
              </w:numPr>
              <w:ind w:right="346"/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ontrôles</w:t>
            </w:r>
            <w:r w:rsidR="00FF21E9" w:rsidRPr="00FF511A">
              <w:rPr>
                <w:rFonts w:eastAsia="Calibri"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="00FF21E9"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</w:t>
            </w:r>
            <w:r w:rsidR="00FF21E9" w:rsidRPr="00FF511A">
              <w:rPr>
                <w:rFonts w:eastAsia="Calibri" w:cstheme="minorHAnsi"/>
                <w:spacing w:val="-5"/>
                <w:sz w:val="16"/>
                <w:szCs w:val="16"/>
                <w:lang w:val="fr-CA"/>
              </w:rPr>
              <w:t xml:space="preserve"> </w:t>
            </w: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grammaire</w:t>
            </w:r>
          </w:p>
          <w:p w:rsidR="0019729C" w:rsidRDefault="0019729C" w:rsidP="0019729C">
            <w:pPr>
              <w:pStyle w:val="TableParagraph"/>
              <w:numPr>
                <w:ilvl w:val="0"/>
                <w:numId w:val="23"/>
              </w:numPr>
              <w:ind w:right="346"/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Lecture à voix haute</w:t>
            </w:r>
          </w:p>
          <w:p w:rsidR="0019729C" w:rsidRDefault="0019729C" w:rsidP="0019729C">
            <w:pPr>
              <w:pStyle w:val="TableParagraph"/>
              <w:numPr>
                <w:ilvl w:val="0"/>
                <w:numId w:val="23"/>
              </w:numPr>
              <w:ind w:right="346"/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</w:pPr>
            <w:r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Discussions de classe</w:t>
            </w:r>
          </w:p>
          <w:p w:rsidR="00574856" w:rsidRPr="00FF511A" w:rsidRDefault="00574856" w:rsidP="0019729C">
            <w:pPr>
              <w:pStyle w:val="TableParagraph"/>
              <w:ind w:left="78" w:right="346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</w:tr>
      <w:tr w:rsidR="00574856" w:rsidRPr="00FF511A">
        <w:trPr>
          <w:trHeight w:hRule="exact" w:val="302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  <w:shd w:val="clear" w:color="auto" w:fill="BEBEBE"/>
          </w:tcPr>
          <w:p w:rsidR="00574856" w:rsidRPr="00FF511A" w:rsidRDefault="00FF21E9">
            <w:pPr>
              <w:pStyle w:val="TableParagraph"/>
              <w:spacing w:line="291" w:lineRule="exact"/>
              <w:ind w:left="24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Devoirs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et</w:t>
            </w:r>
            <w:r w:rsidRPr="00FF511A">
              <w:rPr>
                <w:rFonts w:cstheme="minorHAnsi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leçons</w:t>
            </w:r>
            <w:proofErr w:type="spellEnd"/>
          </w:p>
        </w:tc>
        <w:tc>
          <w:tcPr>
            <w:tcW w:w="545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74856" w:rsidRPr="00FF511A" w:rsidRDefault="00FF21E9">
            <w:pPr>
              <w:pStyle w:val="TableParagraph"/>
              <w:spacing w:line="291" w:lineRule="exact"/>
              <w:ind w:left="110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Récupération</w:t>
            </w:r>
            <w:proofErr w:type="spellEnd"/>
            <w:r w:rsidRPr="00FF511A">
              <w:rPr>
                <w:rFonts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et</w:t>
            </w:r>
            <w:r w:rsidRPr="00FF511A">
              <w:rPr>
                <w:rFonts w:cstheme="minorHAnsi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enrichissement</w:t>
            </w:r>
            <w:proofErr w:type="spellEnd"/>
          </w:p>
        </w:tc>
      </w:tr>
      <w:tr w:rsidR="00574856" w:rsidRPr="00FF511A">
        <w:trPr>
          <w:trHeight w:hRule="exact" w:val="1646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74856" w:rsidRPr="00FF511A" w:rsidRDefault="00574856">
            <w:pPr>
              <w:pStyle w:val="TableParagraph"/>
              <w:spacing w:before="2"/>
              <w:rPr>
                <w:rFonts w:eastAsia="Times New Roman" w:cstheme="minorHAnsi"/>
                <w:sz w:val="16"/>
                <w:szCs w:val="16"/>
              </w:rPr>
            </w:pPr>
          </w:p>
          <w:p w:rsidR="00574856" w:rsidRPr="00FF511A" w:rsidRDefault="00FF21E9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spacing w:line="223" w:lineRule="exact"/>
              <w:ind w:hanging="36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Compléter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les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activités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débutées en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classe</w:t>
            </w:r>
          </w:p>
          <w:p w:rsidR="00574856" w:rsidRPr="00FF511A" w:rsidRDefault="00FF21E9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spacing w:line="220" w:lineRule="exact"/>
              <w:ind w:hanging="36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Étudier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les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notions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de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grammaire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au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programme</w:t>
            </w:r>
          </w:p>
          <w:p w:rsidR="00574856" w:rsidRPr="00FF511A" w:rsidRDefault="00FF21E9">
            <w:pPr>
              <w:pStyle w:val="Paragraphedeliste"/>
              <w:numPr>
                <w:ilvl w:val="0"/>
                <w:numId w:val="2"/>
              </w:numPr>
              <w:tabs>
                <w:tab w:val="left" w:pos="823"/>
              </w:tabs>
              <w:spacing w:line="223" w:lineRule="exact"/>
              <w:ind w:hanging="360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Organiser et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participer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  <w:lang w:val="fr-CA"/>
              </w:rPr>
              <w:t>aux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projets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ponctuels</w:t>
            </w:r>
          </w:p>
        </w:tc>
        <w:tc>
          <w:tcPr>
            <w:tcW w:w="5451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9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</w:tabs>
              <w:spacing w:line="218" w:lineRule="exact"/>
              <w:ind w:right="654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Suggestions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de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romans</w:t>
            </w:r>
            <w:r w:rsidRPr="00FF511A">
              <w:rPr>
                <w:rFonts w:cstheme="minorHAnsi"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supplémentaires</w:t>
            </w:r>
            <w:r w:rsidRPr="00FF511A">
              <w:rPr>
                <w:rFonts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pour</w:t>
            </w:r>
            <w:r w:rsidRPr="00FF511A">
              <w:rPr>
                <w:rFonts w:cstheme="minorHAnsi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lecteurs</w:t>
            </w:r>
            <w:r w:rsidRPr="00FF511A">
              <w:rPr>
                <w:rFonts w:cstheme="minorHAnsi"/>
                <w:spacing w:val="61"/>
                <w:w w:val="9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  <w:lang w:val="fr-CA"/>
              </w:rPr>
              <w:t>aguerris</w:t>
            </w:r>
          </w:p>
          <w:p w:rsidR="00574856" w:rsidRPr="00FF511A" w:rsidRDefault="00FF21E9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</w:tabs>
              <w:spacing w:before="6" w:line="222" w:lineRule="exact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Récupération obligatoire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à la suite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 d’une absence</w:t>
            </w:r>
          </w:p>
          <w:p w:rsidR="00574856" w:rsidRPr="00FF511A" w:rsidRDefault="00FF21E9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</w:tabs>
              <w:spacing w:line="220" w:lineRule="exact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spacing w:val="-1"/>
                <w:sz w:val="16"/>
                <w:szCs w:val="16"/>
              </w:rPr>
              <w:t>Récupération</w:t>
            </w:r>
            <w:proofErr w:type="spellEnd"/>
            <w:r w:rsidRPr="00FF511A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18715E">
              <w:rPr>
                <w:rFonts w:cstheme="minorHAnsi"/>
                <w:spacing w:val="-1"/>
                <w:sz w:val="16"/>
                <w:szCs w:val="16"/>
              </w:rPr>
              <w:t>obligatoire</w:t>
            </w:r>
            <w:proofErr w:type="spellEnd"/>
            <w:r w:rsidR="0018715E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spacing w:val="-1"/>
                <w:sz w:val="16"/>
                <w:szCs w:val="16"/>
              </w:rPr>
              <w:t>sur</w:t>
            </w:r>
            <w:r w:rsidRPr="00FF511A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sz w:val="16"/>
                <w:szCs w:val="16"/>
              </w:rPr>
              <w:t>convocation</w:t>
            </w:r>
          </w:p>
          <w:p w:rsidR="00574856" w:rsidRPr="00FF511A" w:rsidRDefault="00574856" w:rsidP="0019729C">
            <w:pPr>
              <w:pStyle w:val="TableParagraph"/>
              <w:tabs>
                <w:tab w:val="left" w:pos="798"/>
              </w:tabs>
              <w:spacing w:line="247" w:lineRule="exact"/>
              <w:ind w:left="438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:rsidR="00574856" w:rsidRPr="00FF511A" w:rsidRDefault="00574856">
      <w:pPr>
        <w:spacing w:line="247" w:lineRule="exact"/>
        <w:rPr>
          <w:rFonts w:eastAsia="Calibri" w:cstheme="minorHAnsi"/>
          <w:sz w:val="16"/>
          <w:szCs w:val="16"/>
        </w:rPr>
        <w:sectPr w:rsidR="00574856" w:rsidRPr="00FF511A">
          <w:pgSz w:w="12240" w:h="15840"/>
          <w:pgMar w:top="1500" w:right="500" w:bottom="840" w:left="500" w:header="0" w:footer="652" w:gutter="0"/>
          <w:cols w:space="720"/>
        </w:sectPr>
      </w:pPr>
    </w:p>
    <w:p w:rsidR="00574856" w:rsidRPr="00FF511A" w:rsidRDefault="00574856">
      <w:pPr>
        <w:spacing w:before="9"/>
        <w:rPr>
          <w:rFonts w:eastAsia="Times New Roman" w:cstheme="minorHAnsi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9"/>
        <w:gridCol w:w="8280"/>
      </w:tblGrid>
      <w:tr w:rsidR="00574856" w:rsidRPr="0018715E">
        <w:trPr>
          <w:trHeight w:hRule="exact" w:val="349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74856" w:rsidRPr="00FF511A" w:rsidRDefault="00FF21E9">
            <w:pPr>
              <w:pStyle w:val="TableParagraph"/>
              <w:spacing w:line="339" w:lineRule="exact"/>
              <w:ind w:left="2305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Français,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langue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d’enseignement, 5</w:t>
            </w:r>
            <w:r w:rsidRPr="00FF511A">
              <w:rPr>
                <w:rFonts w:eastAsia="Calibri" w:cstheme="minorHAnsi"/>
                <w:spacing w:val="-1"/>
                <w:position w:val="13"/>
                <w:sz w:val="16"/>
                <w:szCs w:val="16"/>
                <w:lang w:val="fr-CA"/>
              </w:rPr>
              <w:t>e</w:t>
            </w:r>
            <w:r w:rsidRPr="00FF511A">
              <w:rPr>
                <w:rFonts w:eastAsia="Calibri" w:cstheme="minorHAnsi"/>
                <w:spacing w:val="22"/>
                <w:position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secondaire, 132506</w:t>
            </w:r>
          </w:p>
        </w:tc>
      </w:tr>
      <w:tr w:rsidR="00574856" w:rsidRPr="00FF511A">
        <w:trPr>
          <w:trHeight w:hRule="exact" w:val="344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74856" w:rsidRPr="00FF511A" w:rsidRDefault="00FF21E9">
            <w:pPr>
              <w:pStyle w:val="TableParagraph"/>
              <w:spacing w:line="337" w:lineRule="exact"/>
              <w:ind w:left="3345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</w:rPr>
              <w:t>Compétences</w:t>
            </w:r>
            <w:proofErr w:type="spellEnd"/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</w:rPr>
              <w:t>développées</w:t>
            </w:r>
            <w:proofErr w:type="spellEnd"/>
            <w:r w:rsidRPr="00FF511A">
              <w:rPr>
                <w:rFonts w:eastAsia="Calibri" w:cstheme="minorHAnsi"/>
                <w:color w:val="FFFFFF"/>
                <w:sz w:val="16"/>
                <w:szCs w:val="16"/>
              </w:rPr>
              <w:t xml:space="preserve"> </w:t>
            </w:r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</w:rPr>
              <w:t>par</w:t>
            </w:r>
            <w:r w:rsidRPr="00FF511A">
              <w:rPr>
                <w:rFonts w:eastAsia="Calibri" w:cstheme="minorHAnsi"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Calibri" w:cstheme="minorHAnsi"/>
                <w:color w:val="FFFFFF"/>
                <w:spacing w:val="-1"/>
                <w:sz w:val="16"/>
                <w:szCs w:val="16"/>
              </w:rPr>
              <w:t>l’élève</w:t>
            </w:r>
            <w:proofErr w:type="spellEnd"/>
          </w:p>
        </w:tc>
      </w:tr>
      <w:tr w:rsidR="00574856" w:rsidRPr="0018715E">
        <w:trPr>
          <w:trHeight w:hRule="exact" w:val="1388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6"/>
              <w:rPr>
                <w:rFonts w:eastAsia="Times New Roman" w:cstheme="minorHAnsi"/>
                <w:sz w:val="16"/>
                <w:szCs w:val="16"/>
              </w:rPr>
            </w:pPr>
          </w:p>
          <w:p w:rsidR="00574856" w:rsidRPr="00FF511A" w:rsidRDefault="00FF21E9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Lire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(40</w:t>
            </w:r>
            <w:r w:rsidRPr="00FF511A">
              <w:rPr>
                <w:rFonts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%)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before="2"/>
              <w:ind w:left="102" w:right="102"/>
              <w:jc w:val="both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L’élève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comprend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dont</w:t>
            </w:r>
            <w:r w:rsidRPr="00FF511A">
              <w:rPr>
                <w:rFonts w:eastAsia="Calibri" w:cstheme="minorHAnsi"/>
                <w:spacing w:val="1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le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sujet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tend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à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s’éloigner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1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ses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connaissances.</w:t>
            </w:r>
            <w:r w:rsidRPr="00FF511A">
              <w:rPr>
                <w:rFonts w:eastAsia="Calibri" w:cstheme="minorHAnsi"/>
                <w:spacing w:val="2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Le</w:t>
            </w:r>
            <w:r w:rsidRPr="00FF511A">
              <w:rPr>
                <w:rFonts w:eastAsia="Calibri" w:cstheme="minorHAnsi"/>
                <w:spacing w:val="1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contenu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doit</w:t>
            </w:r>
            <w:r w:rsidRPr="00FF511A">
              <w:rPr>
                <w:rFonts w:eastAsia="Calibri" w:cstheme="minorHAnsi"/>
                <w:spacing w:val="2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être</w:t>
            </w:r>
            <w:r w:rsidRPr="00FF511A">
              <w:rPr>
                <w:rFonts w:eastAsia="Calibri" w:cstheme="minorHAnsi"/>
                <w:spacing w:val="2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analysé</w:t>
            </w:r>
            <w:r w:rsidRPr="00FF511A">
              <w:rPr>
                <w:rFonts w:eastAsia="Calibri" w:cstheme="minorHAnsi"/>
                <w:spacing w:val="1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plus</w:t>
            </w:r>
            <w:r w:rsidRPr="00FF511A">
              <w:rPr>
                <w:rFonts w:eastAsia="Calibri" w:cstheme="minorHAnsi"/>
                <w:spacing w:val="2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8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profondeur,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car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est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abordé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sous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un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angle</w:t>
            </w:r>
            <w:r w:rsidRPr="00FF511A">
              <w:rPr>
                <w:rFonts w:eastAsia="Calibri" w:cstheme="minorHAnsi"/>
                <w:spacing w:val="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différent.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Quand</w:t>
            </w:r>
            <w:r w:rsidRPr="00FF511A">
              <w:rPr>
                <w:rFonts w:eastAsia="Calibri" w:cstheme="minorHAnsi"/>
                <w:spacing w:val="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veut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s’informer,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>soutenir</w:t>
            </w:r>
            <w:r w:rsidRPr="00FF511A">
              <w:rPr>
                <w:rFonts w:eastAsia="Calibri" w:cstheme="minorHAnsi"/>
                <w:spacing w:val="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opinion,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découvrir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univers</w:t>
            </w:r>
            <w:r w:rsidRPr="00FF511A">
              <w:rPr>
                <w:rFonts w:eastAsia="Calibri" w:cstheme="minorHAnsi"/>
                <w:spacing w:val="7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littéraires,</w:t>
            </w:r>
            <w:r w:rsidRPr="00FF511A">
              <w:rPr>
                <w:rFonts w:eastAsia="Calibri" w:cstheme="minorHAnsi"/>
                <w:spacing w:val="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l’élève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trie,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analyse,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synthétise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 compare le contenu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 plusieurs textes selon la</w:t>
            </w:r>
            <w:r w:rsidRPr="00FF511A">
              <w:rPr>
                <w:rFonts w:eastAsia="Calibri" w:cstheme="minorHAnsi"/>
                <w:spacing w:val="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tâche.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Il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fait des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liens entre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9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semblables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ou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différents.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explique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3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interprétation,</w:t>
            </w:r>
            <w:r w:rsidRPr="00FF511A">
              <w:rPr>
                <w:rFonts w:eastAsia="Calibri" w:cstheme="minorHAnsi"/>
                <w:spacing w:val="3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sa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réaction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appréciation</w:t>
            </w:r>
            <w:r w:rsidRPr="00FF511A">
              <w:rPr>
                <w:rFonts w:eastAsia="Calibri" w:cstheme="minorHAnsi"/>
                <w:spacing w:val="3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s’appuyant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5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éléments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tirés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du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nuance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sens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utilisant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connaissances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monde.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recueille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l’information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7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sources</w:t>
            </w:r>
            <w:r w:rsidRPr="00FF511A">
              <w:rPr>
                <w:rFonts w:eastAsia="Calibri" w:cstheme="minorHAnsi"/>
                <w:spacing w:val="3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crédibles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variées,</w:t>
            </w:r>
            <w:r w:rsidRPr="00FF511A">
              <w:rPr>
                <w:rFonts w:eastAsia="Calibri" w:cstheme="minorHAnsi"/>
                <w:spacing w:val="3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l’organise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2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l’exploite</w:t>
            </w:r>
            <w:r w:rsidRPr="00FF511A">
              <w:rPr>
                <w:rFonts w:eastAsia="Calibri" w:cstheme="minorHAnsi"/>
                <w:spacing w:val="3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2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façon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appropriée.</w:t>
            </w:r>
            <w:r w:rsidRPr="00FF511A">
              <w:rPr>
                <w:rFonts w:eastAsia="Calibri" w:cstheme="minorHAnsi"/>
                <w:spacing w:val="2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varie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l’emploi</w:t>
            </w:r>
            <w:r w:rsidRPr="00FF511A">
              <w:rPr>
                <w:rFonts w:eastAsia="Calibri" w:cstheme="minorHAnsi"/>
                <w:spacing w:val="3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stratégies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2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lecture</w:t>
            </w:r>
            <w:r w:rsidRPr="00FF511A">
              <w:rPr>
                <w:rFonts w:eastAsia="Calibri" w:cstheme="minorHAnsi"/>
                <w:spacing w:val="3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8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fonction de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la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tâche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demandée.</w:t>
            </w:r>
          </w:p>
        </w:tc>
      </w:tr>
      <w:tr w:rsidR="00574856" w:rsidRPr="0018715E">
        <w:trPr>
          <w:trHeight w:hRule="exact" w:val="1375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Écrire</w:t>
            </w:r>
            <w:proofErr w:type="spellEnd"/>
            <w:r w:rsidRPr="00FF511A">
              <w:rPr>
                <w:rFonts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(50</w:t>
            </w:r>
            <w:r w:rsidRPr="00FF511A">
              <w:rPr>
                <w:rFonts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%)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39" w:lineRule="auto"/>
              <w:ind w:left="102" w:right="100"/>
              <w:jc w:val="both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L’élève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écrit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courants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littéraires</w:t>
            </w:r>
            <w:r w:rsidRPr="00FF511A">
              <w:rPr>
                <w:rFonts w:eastAsia="Calibri" w:cstheme="minorHAnsi"/>
                <w:spacing w:val="3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dont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contenu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est</w:t>
            </w:r>
            <w:r w:rsidRPr="00FF511A">
              <w:rPr>
                <w:rFonts w:eastAsia="Calibri" w:cstheme="minorHAnsi"/>
                <w:spacing w:val="3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suffisamment</w:t>
            </w:r>
            <w:r w:rsidRPr="00FF511A">
              <w:rPr>
                <w:rFonts w:eastAsia="Calibri" w:cstheme="minorHAnsi"/>
                <w:spacing w:val="3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développé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organisé</w:t>
            </w:r>
            <w:r w:rsidRPr="00FF511A">
              <w:rPr>
                <w:rFonts w:eastAsia="Calibri" w:cstheme="minorHAnsi"/>
                <w:spacing w:val="3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pour</w:t>
            </w:r>
            <w:r w:rsidRPr="00FF511A">
              <w:rPr>
                <w:rFonts w:eastAsia="Calibri" w:cstheme="minorHAnsi"/>
                <w:spacing w:val="3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décrire,</w:t>
            </w:r>
            <w:r w:rsidRPr="00FF511A">
              <w:rPr>
                <w:rFonts w:eastAsia="Calibri" w:cstheme="minorHAnsi"/>
                <w:spacing w:val="9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expliquer,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justifier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opinion,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argumenter,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élaborer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1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récits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d’autres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inspirés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d’une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œuvre.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s’adresse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à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un</w:t>
            </w:r>
            <w:r w:rsidRPr="00FF511A">
              <w:rPr>
                <w:rFonts w:eastAsia="Calibri" w:cstheme="minorHAnsi"/>
                <w:spacing w:val="9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destinataire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dont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doit</w:t>
            </w:r>
            <w:r w:rsidRPr="00FF511A">
              <w:rPr>
                <w:rFonts w:eastAsia="Calibri" w:cstheme="minorHAnsi"/>
                <w:spacing w:val="1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s’informer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1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explore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différentes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façons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d’aborder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un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sujet.</w:t>
            </w:r>
            <w:r w:rsidRPr="00FF511A">
              <w:rPr>
                <w:rFonts w:eastAsia="Calibri" w:cstheme="minorHAnsi"/>
                <w:spacing w:val="1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adapte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ses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à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la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situation</w:t>
            </w:r>
            <w:r w:rsidRPr="00FF511A">
              <w:rPr>
                <w:rFonts w:eastAsia="Calibri" w:cstheme="minorHAnsi"/>
                <w:spacing w:val="8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d’écriture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exploite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l’information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pertinente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tirée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lus,</w:t>
            </w:r>
            <w:r w:rsidRPr="00FF511A">
              <w:rPr>
                <w:rFonts w:eastAsia="Calibri" w:cstheme="minorHAnsi"/>
                <w:spacing w:val="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vus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ou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entendus.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construit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phrases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complètes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les</w:t>
            </w:r>
            <w:r w:rsidRPr="00FF511A">
              <w:rPr>
                <w:rFonts w:eastAsia="Calibri" w:cstheme="minorHAnsi"/>
                <w:spacing w:val="5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>ponctue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façon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généralement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appropriée.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utilise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mots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variés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justes.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révise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améliore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apportant</w:t>
            </w:r>
            <w:r w:rsidRPr="00FF511A">
              <w:rPr>
                <w:rFonts w:eastAsia="Calibri" w:cstheme="minorHAnsi"/>
                <w:spacing w:val="7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différentes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modifications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laissant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peu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d’erreurs</w:t>
            </w:r>
            <w:r w:rsidRPr="00FF511A">
              <w:rPr>
                <w:rFonts w:eastAsia="Calibri" w:cstheme="minorHAnsi"/>
                <w:spacing w:val="3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dans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les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termes</w:t>
            </w:r>
            <w:r w:rsidRPr="00FF511A">
              <w:rPr>
                <w:rFonts w:eastAsia="Calibri" w:cstheme="minorHAnsi"/>
                <w:spacing w:val="3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courants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les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accords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grammaticaux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liés</w:t>
            </w:r>
            <w:r w:rsidRPr="00FF511A">
              <w:rPr>
                <w:rFonts w:eastAsia="Calibri" w:cstheme="minorHAnsi"/>
                <w:spacing w:val="3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aux</w:t>
            </w:r>
            <w:r w:rsidRPr="00FF511A">
              <w:rPr>
                <w:rFonts w:eastAsia="Calibri" w:cstheme="minorHAnsi"/>
                <w:spacing w:val="8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apprentissages des années antérieures et de l’année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 cours.</w:t>
            </w:r>
          </w:p>
        </w:tc>
      </w:tr>
      <w:tr w:rsidR="00574856" w:rsidRPr="0018715E">
        <w:trPr>
          <w:trHeight w:hRule="exact" w:val="1033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1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Communiquer</w:t>
            </w:r>
            <w:proofErr w:type="spellEnd"/>
            <w:r w:rsidRPr="00FF511A">
              <w:rPr>
                <w:rFonts w:cstheme="minorHAnsi"/>
                <w:b/>
                <w:spacing w:val="-9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(10</w:t>
            </w:r>
            <w:r w:rsidRPr="00FF511A">
              <w:rPr>
                <w:rFonts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pacing w:val="1"/>
                <w:sz w:val="16"/>
                <w:szCs w:val="16"/>
              </w:rPr>
              <w:t>%)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102" w:right="106"/>
              <w:jc w:val="both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L’élève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comprend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les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propos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entendus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quand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s’informe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un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sujet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lié</w:t>
            </w:r>
            <w:r w:rsidRPr="00FF511A">
              <w:rPr>
                <w:rFonts w:eastAsia="Calibri" w:cstheme="minorHAnsi"/>
                <w:spacing w:val="1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aux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apprentissages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aux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œuvres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exploitées</w:t>
            </w:r>
            <w:r w:rsidRPr="00FF511A">
              <w:rPr>
                <w:rFonts w:eastAsia="Calibri" w:cstheme="minorHAnsi"/>
                <w:spacing w:val="1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9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classe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sous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angles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inhabituels.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explique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interprétation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sa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réaction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s’appuyant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sur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éléments</w:t>
            </w:r>
            <w:r w:rsidRPr="00FF511A">
              <w:rPr>
                <w:rFonts w:eastAsia="Calibri" w:cstheme="minorHAnsi"/>
                <w:spacing w:val="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entendus</w:t>
            </w:r>
            <w:r w:rsidRPr="00FF511A">
              <w:rPr>
                <w:rFonts w:eastAsia="Calibri" w:cstheme="minorHAnsi"/>
                <w:spacing w:val="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et</w:t>
            </w:r>
            <w:r w:rsidRPr="00FF511A">
              <w:rPr>
                <w:rFonts w:eastAsia="Calibri" w:cstheme="minorHAnsi"/>
                <w:spacing w:val="8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mettant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lien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textes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genres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variés.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découvre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différentes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œuvres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création.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Quand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informe,</w:t>
            </w:r>
            <w:r w:rsidRPr="00FF511A">
              <w:rPr>
                <w:rFonts w:eastAsia="Calibri" w:cstheme="minorHAnsi"/>
                <w:spacing w:val="16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défend</w:t>
            </w:r>
            <w:r w:rsidRPr="00FF511A">
              <w:rPr>
                <w:rFonts w:eastAsia="Calibri" w:cstheme="minorHAnsi"/>
                <w:spacing w:val="1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ou</w:t>
            </w:r>
            <w:r w:rsidRPr="00FF511A">
              <w:rPr>
                <w:rFonts w:eastAsia="Calibri" w:cstheme="minorHAnsi"/>
                <w:spacing w:val="7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contredit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une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prise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position,</w:t>
            </w:r>
            <w:r w:rsidRPr="00FF511A">
              <w:rPr>
                <w:rFonts w:eastAsia="Calibri" w:cstheme="minorHAnsi"/>
                <w:spacing w:val="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seul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ou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équipe,</w:t>
            </w:r>
            <w:r w:rsidRPr="00FF511A">
              <w:rPr>
                <w:rFonts w:eastAsia="Calibri" w:cstheme="minorHAnsi"/>
                <w:spacing w:val="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il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s’exprime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clairement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en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faisant</w:t>
            </w:r>
            <w:r w:rsidRPr="00FF511A">
              <w:rPr>
                <w:rFonts w:eastAsia="Calibri" w:cstheme="minorHAnsi"/>
                <w:spacing w:val="7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progresser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ses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propos</w:t>
            </w:r>
            <w:r w:rsidRPr="00FF511A">
              <w:rPr>
                <w:rFonts w:eastAsia="Calibri" w:cstheme="minorHAnsi"/>
                <w:spacing w:val="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selon</w:t>
            </w:r>
            <w:r w:rsidRPr="00FF511A">
              <w:rPr>
                <w:rFonts w:eastAsia="Calibri" w:cstheme="minorHAnsi"/>
                <w:spacing w:val="69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l’information liée au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sujet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 de la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tâche.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Il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 maintient</w:t>
            </w:r>
            <w:r w:rsidRPr="00FF511A">
              <w:rPr>
                <w:rFonts w:eastAsia="Calibri" w:cstheme="minorHAnsi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la communication par 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>son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 xml:space="preserve"> choix</w:t>
            </w:r>
            <w:r w:rsidRPr="00FF511A">
              <w:rPr>
                <w:rFonts w:eastAsia="Calibri" w:cstheme="minorHAnsi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 vocabulaire et par</w:t>
            </w:r>
            <w:r w:rsidRPr="00FF511A">
              <w:rPr>
                <w:rFonts w:eastAsia="Calibri" w:cstheme="minorHAnsi"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spacing w:val="-1"/>
                <w:sz w:val="16"/>
                <w:szCs w:val="16"/>
                <w:lang w:val="fr-CA"/>
              </w:rPr>
              <w:t>des moyens variés.</w:t>
            </w:r>
          </w:p>
        </w:tc>
      </w:tr>
    </w:tbl>
    <w:p w:rsidR="00574856" w:rsidRPr="00FF511A" w:rsidRDefault="00574856">
      <w:pPr>
        <w:rPr>
          <w:rFonts w:eastAsia="Times New Roman" w:cstheme="minorHAnsi"/>
          <w:sz w:val="16"/>
          <w:szCs w:val="16"/>
          <w:lang w:val="fr-CA"/>
        </w:rPr>
      </w:pPr>
    </w:p>
    <w:p w:rsidR="00574856" w:rsidRPr="00FF511A" w:rsidRDefault="00574856">
      <w:pPr>
        <w:spacing w:before="6"/>
        <w:rPr>
          <w:rFonts w:eastAsia="Times New Roman" w:cstheme="minorHAnsi"/>
          <w:sz w:val="16"/>
          <w:szCs w:val="16"/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376"/>
        <w:gridCol w:w="987"/>
        <w:gridCol w:w="2417"/>
        <w:gridCol w:w="977"/>
        <w:gridCol w:w="2432"/>
        <w:gridCol w:w="989"/>
        <w:gridCol w:w="840"/>
      </w:tblGrid>
      <w:tr w:rsidR="00574856" w:rsidRPr="0018715E">
        <w:trPr>
          <w:trHeight w:hRule="exact" w:val="415"/>
        </w:trPr>
        <w:tc>
          <w:tcPr>
            <w:tcW w:w="110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74856" w:rsidRPr="00FF511A" w:rsidRDefault="00FF21E9">
            <w:pPr>
              <w:pStyle w:val="TableParagraph"/>
              <w:spacing w:line="336" w:lineRule="exact"/>
              <w:ind w:left="2454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color w:val="FFFFFF"/>
                <w:spacing w:val="-1"/>
                <w:sz w:val="16"/>
                <w:szCs w:val="16"/>
                <w:lang w:val="fr-CA"/>
              </w:rPr>
              <w:t>Principales</w:t>
            </w:r>
            <w:r w:rsidRPr="00FF511A">
              <w:rPr>
                <w:rFonts w:cstheme="minorHAnsi"/>
                <w:color w:val="FFFFFF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color w:val="FFFFFF"/>
                <w:spacing w:val="-1"/>
                <w:sz w:val="16"/>
                <w:szCs w:val="16"/>
                <w:lang w:val="fr-CA"/>
              </w:rPr>
              <w:t>évaluations</w:t>
            </w:r>
            <w:r w:rsidRPr="00FF511A">
              <w:rPr>
                <w:rFonts w:cstheme="minorHAnsi"/>
                <w:color w:val="FFFFFF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color w:val="FFFFFF"/>
                <w:spacing w:val="-1"/>
                <w:sz w:val="16"/>
                <w:szCs w:val="16"/>
                <w:lang w:val="fr-CA"/>
              </w:rPr>
              <w:t>et</w:t>
            </w:r>
            <w:r w:rsidRPr="00FF511A">
              <w:rPr>
                <w:rFonts w:cstheme="minorHAnsi"/>
                <w:color w:val="FFFFFF"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color w:val="FFFFFF"/>
                <w:spacing w:val="-1"/>
                <w:sz w:val="16"/>
                <w:szCs w:val="16"/>
                <w:lang w:val="fr-CA"/>
              </w:rPr>
              <w:t xml:space="preserve">résultats inscrits </w:t>
            </w:r>
            <w:r w:rsidRPr="00FF511A">
              <w:rPr>
                <w:rFonts w:cstheme="minorHAnsi"/>
                <w:color w:val="FFFFFF"/>
                <w:sz w:val="16"/>
                <w:szCs w:val="16"/>
                <w:lang w:val="fr-CA"/>
              </w:rPr>
              <w:t>au</w:t>
            </w:r>
            <w:r w:rsidRPr="00FF511A">
              <w:rPr>
                <w:rFonts w:cstheme="minorHAnsi"/>
                <w:color w:val="FFFFFF"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color w:val="FFFFFF"/>
                <w:spacing w:val="-1"/>
                <w:sz w:val="16"/>
                <w:szCs w:val="16"/>
                <w:lang w:val="fr-CA"/>
              </w:rPr>
              <w:t>bulletin</w:t>
            </w:r>
          </w:p>
        </w:tc>
      </w:tr>
      <w:tr w:rsidR="00574856" w:rsidRPr="0018715E">
        <w:trPr>
          <w:trHeight w:hRule="exact" w:val="562"/>
        </w:trPr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47" w:lineRule="exact"/>
              <w:ind w:right="1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1</w:t>
            </w:r>
            <w:proofErr w:type="spellStart"/>
            <w:r w:rsidRPr="00FF511A">
              <w:rPr>
                <w:rFonts w:cstheme="minorHAnsi"/>
                <w:b/>
                <w:spacing w:val="-1"/>
                <w:position w:val="10"/>
                <w:sz w:val="16"/>
                <w:szCs w:val="16"/>
                <w:lang w:val="fr-CA"/>
              </w:rPr>
              <w:t>re</w:t>
            </w:r>
            <w:proofErr w:type="spellEnd"/>
            <w:r w:rsidRPr="00FF511A">
              <w:rPr>
                <w:rFonts w:cstheme="minorHAnsi"/>
                <w:b/>
                <w:spacing w:val="11"/>
                <w:position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étape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(20</w:t>
            </w:r>
            <w:r w:rsidRPr="00FF511A">
              <w:rPr>
                <w:rFonts w:cstheme="minorHAnsi"/>
                <w:b/>
                <w:spacing w:val="-5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%)</w:t>
            </w:r>
          </w:p>
          <w:p w:rsidR="00574856" w:rsidRPr="00FF511A" w:rsidRDefault="00FF21E9">
            <w:pPr>
              <w:pStyle w:val="TableParagraph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Du</w:t>
            </w:r>
            <w:r w:rsidRPr="00FF511A">
              <w:rPr>
                <w:rFonts w:cstheme="minorHAnsi"/>
                <w:b/>
                <w:spacing w:val="-3"/>
                <w:sz w:val="16"/>
                <w:szCs w:val="16"/>
                <w:lang w:val="fr-CA"/>
              </w:rPr>
              <w:t xml:space="preserve"> </w:t>
            </w:r>
            <w:r w:rsidR="001638EA"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29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août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au</w:t>
            </w:r>
            <w:r w:rsidRPr="00FF511A">
              <w:rPr>
                <w:rFonts w:cstheme="minorHAnsi"/>
                <w:b/>
                <w:spacing w:val="-2"/>
                <w:sz w:val="16"/>
                <w:szCs w:val="16"/>
                <w:lang w:val="fr-CA"/>
              </w:rPr>
              <w:t xml:space="preserve"> </w:t>
            </w:r>
            <w:r w:rsidR="001638EA" w:rsidRPr="00FF511A">
              <w:rPr>
                <w:rFonts w:cstheme="minorHAnsi"/>
                <w:b/>
                <w:sz w:val="16"/>
                <w:szCs w:val="16"/>
                <w:lang w:val="fr-CA"/>
              </w:rPr>
              <w:t>9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novembre</w:t>
            </w:r>
          </w:p>
        </w:tc>
        <w:tc>
          <w:tcPr>
            <w:tcW w:w="3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47" w:lineRule="exact"/>
              <w:ind w:right="1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2</w:t>
            </w:r>
            <w:r w:rsidRPr="00FF511A">
              <w:rPr>
                <w:rFonts w:cstheme="minorHAnsi"/>
                <w:b/>
                <w:spacing w:val="-1"/>
                <w:position w:val="10"/>
                <w:sz w:val="16"/>
                <w:szCs w:val="16"/>
                <w:lang w:val="fr-CA"/>
              </w:rPr>
              <w:t>e</w:t>
            </w:r>
            <w:r w:rsidRPr="00FF511A">
              <w:rPr>
                <w:rFonts w:cstheme="minorHAnsi"/>
                <w:b/>
                <w:spacing w:val="11"/>
                <w:position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étape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(20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%)</w:t>
            </w:r>
          </w:p>
          <w:p w:rsidR="00574856" w:rsidRPr="00FF511A" w:rsidRDefault="00FF21E9" w:rsidP="005D6C01">
            <w:pPr>
              <w:pStyle w:val="TableParagraph"/>
              <w:ind w:right="1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Du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="001638EA" w:rsidRPr="00FF511A">
              <w:rPr>
                <w:rFonts w:cstheme="minorHAnsi"/>
                <w:b/>
                <w:sz w:val="16"/>
                <w:szCs w:val="16"/>
                <w:lang w:val="fr-CA"/>
              </w:rPr>
              <w:t>12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novembre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au</w:t>
            </w:r>
            <w:r w:rsidRPr="00FF511A">
              <w:rPr>
                <w:rFonts w:cstheme="minorHAnsi"/>
                <w:b/>
                <w:spacing w:val="-2"/>
                <w:sz w:val="16"/>
                <w:szCs w:val="16"/>
                <w:lang w:val="fr-CA"/>
              </w:rPr>
              <w:t xml:space="preserve"> </w:t>
            </w:r>
            <w:r w:rsidR="001638EA" w:rsidRPr="00FF511A">
              <w:rPr>
                <w:rFonts w:cstheme="minorHAnsi"/>
                <w:b/>
                <w:spacing w:val="-2"/>
                <w:sz w:val="16"/>
                <w:szCs w:val="16"/>
                <w:lang w:val="fr-CA"/>
              </w:rPr>
              <w:t>8</w:t>
            </w:r>
            <w:r w:rsidR="005D6C01" w:rsidRPr="00FF511A">
              <w:rPr>
                <w:rFonts w:cstheme="minorHAnsi"/>
                <w:b/>
                <w:spacing w:val="-2"/>
                <w:sz w:val="16"/>
                <w:szCs w:val="16"/>
                <w:lang w:val="fr-CA"/>
              </w:rPr>
              <w:t xml:space="preserve"> février</w:t>
            </w:r>
          </w:p>
        </w:tc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247" w:lineRule="exact"/>
              <w:ind w:right="2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3</w:t>
            </w:r>
            <w:r w:rsidRPr="00FF511A">
              <w:rPr>
                <w:rFonts w:cstheme="minorHAnsi"/>
                <w:b/>
                <w:position w:val="10"/>
                <w:sz w:val="16"/>
                <w:szCs w:val="16"/>
                <w:lang w:val="fr-CA"/>
              </w:rPr>
              <w:t>e</w:t>
            </w:r>
            <w:r w:rsidRPr="00FF511A">
              <w:rPr>
                <w:rFonts w:cstheme="minorHAnsi"/>
                <w:b/>
                <w:spacing w:val="11"/>
                <w:position w:val="10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étape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(60</w:t>
            </w:r>
            <w:r w:rsidRPr="00FF511A">
              <w:rPr>
                <w:rFonts w:cstheme="minorHAnsi"/>
                <w:b/>
                <w:spacing w:val="-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%)</w:t>
            </w:r>
          </w:p>
          <w:p w:rsidR="00574856" w:rsidRPr="00FF511A" w:rsidRDefault="00FF21E9" w:rsidP="005D6C01">
            <w:pPr>
              <w:pStyle w:val="TableParagraph"/>
              <w:ind w:right="4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Du</w:t>
            </w:r>
            <w:r w:rsidR="001638EA" w:rsidRPr="00FF511A">
              <w:rPr>
                <w:rFonts w:cstheme="minorHAnsi"/>
                <w:b/>
                <w:spacing w:val="-3"/>
                <w:sz w:val="16"/>
                <w:szCs w:val="16"/>
                <w:lang w:val="fr-CA"/>
              </w:rPr>
              <w:t xml:space="preserve"> 11 février </w:t>
            </w:r>
            <w:r w:rsidRPr="00FF511A">
              <w:rPr>
                <w:rFonts w:cstheme="minorHAnsi"/>
                <w:b/>
                <w:spacing w:val="-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au</w:t>
            </w:r>
            <w:r w:rsidRPr="00FF511A">
              <w:rPr>
                <w:rFonts w:cstheme="minorHAnsi"/>
                <w:b/>
                <w:spacing w:val="-2"/>
                <w:sz w:val="16"/>
                <w:szCs w:val="16"/>
                <w:lang w:val="fr-CA"/>
              </w:rPr>
              <w:t xml:space="preserve"> </w:t>
            </w:r>
            <w:r w:rsidR="005D6C01"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 xml:space="preserve">21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juin</w:t>
            </w:r>
          </w:p>
        </w:tc>
      </w:tr>
      <w:tr w:rsidR="00574856" w:rsidRPr="00FF511A">
        <w:trPr>
          <w:trHeight w:hRule="exact" w:val="79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313" w:right="313" w:hanging="3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Nature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évaluations</w:t>
            </w:r>
            <w:r w:rsidRPr="00FF511A">
              <w:rPr>
                <w:rFonts w:eastAsia="Calibri" w:cstheme="minorHAnsi"/>
                <w:b/>
                <w:bCs/>
                <w:spacing w:val="2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proposées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tout au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long</w:t>
            </w:r>
            <w:r w:rsidRPr="00FF511A">
              <w:rPr>
                <w:rFonts w:eastAsia="Calibri" w:cstheme="minorHAns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b/>
                <w:bCs/>
                <w:spacing w:val="2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123" w:right="124" w:hanging="1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Y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aura-t-il</w:t>
            </w:r>
            <w:r w:rsidRPr="00FF511A">
              <w:rPr>
                <w:rFonts w:cstheme="minorHAnsi"/>
                <w:b/>
                <w:spacing w:val="2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un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résultat</w:t>
            </w:r>
            <w:r w:rsidRPr="00FF511A">
              <w:rPr>
                <w:rFonts w:cstheme="minorHAnsi"/>
                <w:b/>
                <w:spacing w:val="2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inscrit au</w:t>
            </w:r>
            <w:r w:rsidRPr="00FF511A">
              <w:rPr>
                <w:rFonts w:cstheme="minorHAnsi"/>
                <w:b/>
                <w:spacing w:val="2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bulletin?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332" w:right="334" w:firstLine="2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Nature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évaluations</w:t>
            </w:r>
            <w:r w:rsidRPr="00FF511A">
              <w:rPr>
                <w:rFonts w:eastAsia="Calibri" w:cstheme="minorHAnsi"/>
                <w:b/>
                <w:bCs/>
                <w:spacing w:val="2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proposées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tout au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long</w:t>
            </w:r>
            <w:r w:rsidRPr="00FF511A">
              <w:rPr>
                <w:rFonts w:eastAsia="Calibri" w:cstheme="minorHAns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b/>
                <w:bCs/>
                <w:spacing w:val="2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118" w:right="118" w:hanging="1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Y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aura-t-il</w:t>
            </w:r>
            <w:r w:rsidRPr="00FF511A">
              <w:rPr>
                <w:rFonts w:cstheme="minorHAnsi"/>
                <w:b/>
                <w:spacing w:val="22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un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résultat</w:t>
            </w:r>
            <w:r w:rsidRPr="00FF511A">
              <w:rPr>
                <w:rFonts w:cstheme="minorHAnsi"/>
                <w:b/>
                <w:spacing w:val="2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inscrit au</w:t>
            </w:r>
            <w:r w:rsidRPr="00FF511A">
              <w:rPr>
                <w:rFonts w:cstheme="minorHAnsi"/>
                <w:b/>
                <w:spacing w:val="24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bulletin?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339" w:right="342" w:firstLine="2"/>
              <w:jc w:val="center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Nature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des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évaluations</w:t>
            </w:r>
            <w:r w:rsidRPr="00FF511A">
              <w:rPr>
                <w:rFonts w:eastAsia="Calibri" w:cstheme="minorHAnsi"/>
                <w:b/>
                <w:bCs/>
                <w:spacing w:val="28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proposées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tout au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long</w:t>
            </w:r>
            <w:r w:rsidRPr="00FF511A">
              <w:rPr>
                <w:rFonts w:eastAsia="Calibri" w:cstheme="minorHAns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z w:val="16"/>
                <w:szCs w:val="16"/>
                <w:lang w:val="fr-CA"/>
              </w:rPr>
              <w:t>de</w:t>
            </w:r>
            <w:r w:rsidRPr="00FF511A">
              <w:rPr>
                <w:rFonts w:eastAsia="Calibri" w:cstheme="minorHAnsi"/>
                <w:b/>
                <w:bCs/>
                <w:spacing w:val="23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eastAsia="Calibri" w:cstheme="minorHAnsi"/>
                <w:b/>
                <w:bCs/>
                <w:spacing w:val="-1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before="9" w:line="223" w:lineRule="auto"/>
              <w:ind w:left="145" w:right="143" w:hanging="5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Épreuves</w:t>
            </w:r>
            <w:proofErr w:type="spellEnd"/>
            <w:r w:rsidRPr="00FF511A">
              <w:rPr>
                <w:rFonts w:cstheme="minorHAnsi"/>
                <w:b/>
                <w:spacing w:val="26"/>
                <w:w w:val="99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cstheme="minorHAnsi"/>
                <w:b/>
                <w:spacing w:val="-1"/>
                <w:w w:val="95"/>
                <w:sz w:val="16"/>
                <w:szCs w:val="16"/>
              </w:rPr>
              <w:t>obligatoires</w:t>
            </w:r>
            <w:proofErr w:type="spellEnd"/>
            <w:r w:rsidRPr="00FF511A">
              <w:rPr>
                <w:rFonts w:cstheme="minorHAnsi"/>
                <w:b/>
                <w:spacing w:val="29"/>
                <w:w w:val="99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M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E</w:t>
            </w:r>
            <w:r w:rsidR="001638EA" w:rsidRPr="00FF511A">
              <w:rPr>
                <w:rFonts w:cstheme="minorHAnsi"/>
                <w:b/>
                <w:spacing w:val="1"/>
                <w:sz w:val="16"/>
                <w:szCs w:val="16"/>
              </w:rPr>
              <w:t>E</w:t>
            </w:r>
            <w:r w:rsidRPr="00FF511A">
              <w:rPr>
                <w:rFonts w:cstheme="minorHAnsi"/>
                <w:b/>
                <w:sz w:val="16"/>
                <w:szCs w:val="16"/>
              </w:rPr>
              <w:t>S</w:t>
            </w:r>
            <w:r w:rsidRPr="00FF511A">
              <w:rPr>
                <w:rFonts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</w:rPr>
              <w:t>/</w:t>
            </w:r>
            <w:r w:rsidRPr="00FF511A">
              <w:rPr>
                <w:rFonts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pacing w:val="2"/>
                <w:sz w:val="16"/>
                <w:szCs w:val="16"/>
              </w:rPr>
              <w:t>C</w:t>
            </w:r>
            <w:r w:rsidRPr="00FF511A">
              <w:rPr>
                <w:rFonts w:cstheme="minorHAnsi"/>
                <w:b/>
                <w:spacing w:val="1"/>
                <w:sz w:val="16"/>
                <w:szCs w:val="16"/>
              </w:rPr>
              <w:t>S</w:t>
            </w:r>
            <w:r w:rsidRPr="00FF511A">
              <w:rPr>
                <w:rFonts w:cstheme="minorHAnsi"/>
                <w:b/>
                <w:position w:val="7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ind w:left="109" w:right="108" w:firstLine="28"/>
              <w:jc w:val="both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Résultat</w:t>
            </w:r>
            <w:proofErr w:type="spellEnd"/>
            <w:r w:rsidRPr="00FF511A">
              <w:rPr>
                <w:rFonts w:cstheme="minorHAnsi"/>
                <w:b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inscrit</w:t>
            </w:r>
            <w:proofErr w:type="spellEnd"/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 xml:space="preserve"> au</w:t>
            </w:r>
            <w:r w:rsidRPr="00FF511A">
              <w:rPr>
                <w:rFonts w:cstheme="minorHAnsi"/>
                <w:b/>
                <w:spacing w:val="24"/>
                <w:sz w:val="16"/>
                <w:szCs w:val="16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</w:rPr>
              <w:t>bulletin</w:t>
            </w:r>
          </w:p>
        </w:tc>
      </w:tr>
      <w:tr w:rsidR="00574856" w:rsidRPr="00FF511A" w:rsidTr="00FF511A">
        <w:trPr>
          <w:trHeight w:hRule="exact" w:val="164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lecture</w:t>
            </w:r>
            <w:r w:rsidRPr="00FF511A">
              <w:rPr>
                <w:rFonts w:cstheme="minorHAnsi"/>
                <w:b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:</w:t>
            </w:r>
          </w:p>
          <w:p w:rsidR="006128C5" w:rsidRPr="00FF511A" w:rsidRDefault="006128C5" w:rsidP="00FF511A">
            <w:pPr>
              <w:pStyle w:val="Paragraphedeliste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Compréhension de lecture : extraits de roman</w:t>
            </w:r>
          </w:p>
          <w:p w:rsidR="006128C5" w:rsidRPr="00FF511A" w:rsidRDefault="006128C5" w:rsidP="00FF511A">
            <w:pPr>
              <w:pStyle w:val="Paragraphedeliste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200" w:line="276" w:lineRule="auto"/>
              <w:rPr>
                <w:rFonts w:eastAsia="Gadugi" w:cstheme="minorHAnsi"/>
                <w:i/>
                <w:color w:val="000000"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Évaluation sur le roman </w:t>
            </w:r>
            <w:r w:rsidRPr="00FF511A"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  <w:t>La chute de Sparte</w:t>
            </w:r>
          </w:p>
          <w:p w:rsidR="00574856" w:rsidRPr="00FF511A" w:rsidRDefault="00574856">
            <w:pPr>
              <w:pStyle w:val="TableParagraph"/>
              <w:ind w:left="102" w:right="214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31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lecture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:</w:t>
            </w:r>
          </w:p>
          <w:p w:rsidR="006128C5" w:rsidRPr="00FF511A" w:rsidRDefault="0018715E" w:rsidP="00FF511A">
            <w:pPr>
              <w:pStyle w:val="Paragraphedeliste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200" w:line="276" w:lineRule="auto"/>
              <w:rPr>
                <w:rFonts w:eastAsia="Gadugi" w:cstheme="minorHAnsi"/>
                <w:color w:val="000000"/>
                <w:sz w:val="16"/>
                <w:szCs w:val="16"/>
                <w:u w:val="single"/>
                <w:lang w:val="fr-CA"/>
              </w:rPr>
            </w:pPr>
            <w:r w:rsidRPr="0018715E"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  <w:t xml:space="preserve">Blocage horaire  </w:t>
            </w:r>
            <w:r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  <w:t>(</w:t>
            </w:r>
            <w:r w:rsidRPr="0018715E"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  <w:t>40%</w:t>
            </w:r>
            <w:r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  <w:t>)</w:t>
            </w:r>
            <w:r w:rsidR="006128C5"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 argumentatif et narratif</w:t>
            </w:r>
          </w:p>
          <w:p w:rsidR="006128C5" w:rsidRPr="00FF511A" w:rsidRDefault="006128C5" w:rsidP="00FF511A">
            <w:pPr>
              <w:pStyle w:val="Paragraphedeliste"/>
              <w:widowControl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Évaluation sur les romans </w:t>
            </w:r>
            <w:r w:rsidRPr="00FF511A"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  <w:t>Balzac et la petite tailleuse chinoise</w:t>
            </w: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 et </w:t>
            </w:r>
            <w:r w:rsidRPr="00FF511A"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  <w:t>Volkswagen blues</w:t>
            </w:r>
          </w:p>
          <w:p w:rsidR="00574856" w:rsidRPr="00FF511A" w:rsidRDefault="00574856">
            <w:pPr>
              <w:pStyle w:val="TableParagraph"/>
              <w:ind w:left="102" w:right="459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306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lecture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:</w:t>
            </w:r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FF511A" w:rsidRDefault="00FF511A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Évaluations sur le roman </w:t>
            </w:r>
            <w:r w:rsidRPr="00FF511A"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  <w:t>La vie devant soi</w:t>
            </w:r>
          </w:p>
          <w:p w:rsidR="00DB7D2E" w:rsidRPr="00FF511A" w:rsidRDefault="00DB7D2E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</w:pPr>
          </w:p>
          <w:p w:rsidR="00FF511A" w:rsidRPr="00FF511A" w:rsidRDefault="00FF511A" w:rsidP="00FF511A">
            <w:pPr>
              <w:tabs>
                <w:tab w:val="left" w:pos="823"/>
              </w:tabs>
              <w:ind w:right="400"/>
              <w:rPr>
                <w:rFonts w:cstheme="minorHAnsi"/>
                <w:spacing w:val="-1"/>
                <w:sz w:val="16"/>
                <w:szCs w:val="16"/>
                <w:lang w:val="fr-CA"/>
              </w:rPr>
            </w:pPr>
            <w:proofErr w:type="spellStart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>Examen</w:t>
            </w:r>
            <w:proofErr w:type="spellEnd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 xml:space="preserve"> CSMB</w:t>
            </w:r>
          </w:p>
          <w:p w:rsidR="00574856" w:rsidRPr="00FF511A" w:rsidRDefault="00574856">
            <w:pPr>
              <w:pStyle w:val="TableParagraph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</w:rPr>
            </w:pPr>
          </w:p>
          <w:p w:rsidR="00574856" w:rsidRPr="00FF511A" w:rsidRDefault="00FF21E9">
            <w:pPr>
              <w:pStyle w:val="TableParagraph"/>
              <w:ind w:left="31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</w:rPr>
            </w:pPr>
          </w:p>
          <w:p w:rsidR="00574856" w:rsidRPr="00FF511A" w:rsidRDefault="00FF21E9">
            <w:pPr>
              <w:pStyle w:val="TableParagraph"/>
              <w:ind w:left="23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</w:tr>
      <w:tr w:rsidR="00574856" w:rsidRPr="00FF511A" w:rsidTr="00FF511A">
        <w:trPr>
          <w:trHeight w:hRule="exact" w:val="234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écriture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:</w:t>
            </w:r>
          </w:p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6128C5" w:rsidRPr="00FF511A" w:rsidRDefault="00FF511A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u w:val="single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A</w:t>
            </w:r>
            <w:r w:rsidR="006128C5"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teliers d’écriture :</w:t>
            </w:r>
          </w:p>
          <w:p w:rsidR="006128C5" w:rsidRPr="00FF511A" w:rsidRDefault="00FF511A" w:rsidP="00FF511A">
            <w:pPr>
              <w:pStyle w:val="Paragraphedeliste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P</w:t>
            </w:r>
            <w:r w:rsidR="006128C5"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résentation d’un personnage </w:t>
            </w: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  </w:t>
            </w:r>
            <w:r w:rsidR="006128C5"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Exercice de style </w:t>
            </w:r>
          </w:p>
          <w:p w:rsidR="00FF511A" w:rsidRDefault="00FF511A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200"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</w:p>
          <w:p w:rsidR="006128C5" w:rsidRPr="00FF511A" w:rsidRDefault="006128C5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after="200"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Dictées et tests de grammaire</w:t>
            </w:r>
          </w:p>
          <w:p w:rsidR="00574856" w:rsidRPr="00FF511A" w:rsidRDefault="00574856">
            <w:pPr>
              <w:pStyle w:val="TableParagraph"/>
              <w:ind w:left="102" w:right="251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6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31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écriture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:</w:t>
            </w:r>
          </w:p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FF511A" w:rsidRDefault="00FF511A" w:rsidP="00FF511A">
            <w:pPr>
              <w:pStyle w:val="Paragraphedeliste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Rédaction d’un premier chapitre de roman</w:t>
            </w:r>
          </w:p>
          <w:p w:rsidR="00FF511A" w:rsidRDefault="00FF511A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Ateliers d’écriture </w:t>
            </w:r>
          </w:p>
          <w:p w:rsidR="00FF511A" w:rsidRDefault="00FF511A" w:rsidP="00FF511A">
            <w:pPr>
              <w:pStyle w:val="Paragraphedeliste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la magie de Noël </w:t>
            </w:r>
          </w:p>
          <w:p w:rsidR="00FF511A" w:rsidRPr="00FF511A" w:rsidRDefault="00FF511A" w:rsidP="00FF511A">
            <w:pPr>
              <w:pStyle w:val="Paragraphedeliste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le </w:t>
            </w:r>
            <w:proofErr w:type="spellStart"/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volontourisme</w:t>
            </w:r>
            <w:proofErr w:type="spellEnd"/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.</w:t>
            </w:r>
          </w:p>
          <w:p w:rsidR="00FF511A" w:rsidRDefault="00FF511A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</w:p>
          <w:p w:rsidR="00FF511A" w:rsidRPr="00FF511A" w:rsidRDefault="00FF511A" w:rsidP="00FF51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Dictées et tests de grammaire</w:t>
            </w:r>
          </w:p>
          <w:p w:rsidR="00FF511A" w:rsidRDefault="00FF511A" w:rsidP="00FF511A">
            <w:pPr>
              <w:pStyle w:val="TableParagraph"/>
              <w:spacing w:before="1"/>
              <w:ind w:right="297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</w:p>
          <w:p w:rsidR="00574856" w:rsidRPr="00FF511A" w:rsidRDefault="00FF511A" w:rsidP="00FF511A">
            <w:pPr>
              <w:pStyle w:val="TableParagraph"/>
              <w:spacing w:before="1"/>
              <w:ind w:right="297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Pratique guidée (MEES)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6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306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écriture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:</w:t>
            </w:r>
          </w:p>
          <w:p w:rsidR="00574856" w:rsidRPr="00FF511A" w:rsidRDefault="00574856">
            <w:pPr>
              <w:pStyle w:val="TableParagraph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DB7D2E" w:rsidRDefault="00DB7D2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Lettres ouvertes </w:t>
            </w:r>
          </w:p>
          <w:p w:rsidR="0018715E" w:rsidRPr="0018715E" w:rsidRDefault="0018715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</w:pPr>
            <w:r w:rsidRPr="0018715E"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  <w:t>Pratique du  MEES (40%)</w:t>
            </w:r>
          </w:p>
          <w:p w:rsidR="00DB7D2E" w:rsidRDefault="00DB7D2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</w:p>
          <w:p w:rsidR="00DB7D2E" w:rsidRDefault="00DB7D2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Dictées et tests de grammaire</w:t>
            </w:r>
          </w:p>
          <w:p w:rsidR="00DB7D2E" w:rsidRPr="00DB7D2E" w:rsidRDefault="00DB7D2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 xml:space="preserve">Examen du MEES </w:t>
            </w:r>
          </w:p>
          <w:p w:rsidR="005D6C01" w:rsidRPr="00FF511A" w:rsidRDefault="005D6C01">
            <w:pPr>
              <w:pStyle w:val="TableParagraph"/>
              <w:ind w:left="102" w:right="312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6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31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6"/>
              <w:rPr>
                <w:rFonts w:eastAsia="Times New Roman" w:cstheme="minorHAnsi"/>
                <w:sz w:val="16"/>
                <w:szCs w:val="16"/>
              </w:rPr>
            </w:pPr>
          </w:p>
          <w:p w:rsidR="00574856" w:rsidRPr="00FF511A" w:rsidRDefault="00FF21E9">
            <w:pPr>
              <w:pStyle w:val="TableParagraph"/>
              <w:ind w:left="23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</w:tr>
      <w:tr w:rsidR="00574856" w:rsidRPr="00FF511A">
        <w:trPr>
          <w:trHeight w:hRule="exact" w:val="196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communication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orale</w:t>
            </w:r>
            <w:r w:rsidRPr="00FF511A">
              <w:rPr>
                <w:rFonts w:cstheme="minorHAnsi"/>
                <w:b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:</w:t>
            </w:r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6128C5" w:rsidRPr="00FF511A" w:rsidRDefault="006128C5" w:rsidP="006128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</w:rPr>
            </w:pPr>
            <w:proofErr w:type="spellStart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>Compréhension</w:t>
            </w:r>
            <w:proofErr w:type="spellEnd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>orale</w:t>
            </w:r>
            <w:proofErr w:type="spellEnd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 xml:space="preserve"> : </w:t>
            </w:r>
            <w:proofErr w:type="spellStart"/>
            <w:r w:rsidRPr="00FF511A">
              <w:rPr>
                <w:rFonts w:eastAsia="Gadugi" w:cstheme="minorHAnsi"/>
                <w:i/>
                <w:color w:val="000000"/>
                <w:sz w:val="16"/>
                <w:szCs w:val="16"/>
              </w:rPr>
              <w:t>Arvida</w:t>
            </w:r>
            <w:proofErr w:type="spellEnd"/>
            <w:r w:rsidRPr="00FF511A">
              <w:rPr>
                <w:rFonts w:eastAsia="Gadugi" w:cstheme="minorHAnsi"/>
                <w:i/>
                <w:color w:val="000000"/>
                <w:sz w:val="16"/>
                <w:szCs w:val="16"/>
              </w:rPr>
              <w:t xml:space="preserve"> 1</w:t>
            </w:r>
          </w:p>
          <w:p w:rsidR="006128C5" w:rsidRPr="00FF511A" w:rsidRDefault="006128C5" w:rsidP="006128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</w:rPr>
            </w:pPr>
          </w:p>
          <w:p w:rsidR="006128C5" w:rsidRPr="00FF511A" w:rsidRDefault="006128C5" w:rsidP="006128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color w:val="000000"/>
                <w:sz w:val="16"/>
                <w:szCs w:val="16"/>
              </w:rPr>
            </w:pPr>
            <w:proofErr w:type="spellStart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>Présentation</w:t>
            </w:r>
            <w:proofErr w:type="spellEnd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>d’une</w:t>
            </w:r>
            <w:proofErr w:type="spellEnd"/>
            <w:r w:rsidRPr="00FF511A">
              <w:rPr>
                <w:rFonts w:eastAsia="Gadugi" w:cstheme="minorHAnsi"/>
                <w:color w:val="000000"/>
                <w:sz w:val="16"/>
                <w:szCs w:val="16"/>
              </w:rPr>
              <w:t xml:space="preserve"> citation</w:t>
            </w:r>
          </w:p>
          <w:p w:rsidR="00574856" w:rsidRPr="00FF511A" w:rsidRDefault="00574856">
            <w:pPr>
              <w:pStyle w:val="TableParagraph"/>
              <w:ind w:left="102" w:right="179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  <w:p w:rsidR="00574856" w:rsidRPr="00FF511A" w:rsidRDefault="00574856">
            <w:pPr>
              <w:pStyle w:val="TableParagraph"/>
              <w:spacing w:before="196"/>
              <w:ind w:right="1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communication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orale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:</w:t>
            </w:r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FF511A" w:rsidRPr="00FF511A" w:rsidRDefault="00FF511A" w:rsidP="00FF511A">
            <w:pPr>
              <w:pStyle w:val="TableParagraph"/>
              <w:ind w:left="102" w:right="308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Réalisation d’une vidéo de fausse nouvelle</w:t>
            </w:r>
          </w:p>
          <w:p w:rsidR="00574856" w:rsidRPr="00FF511A" w:rsidRDefault="00574856">
            <w:pPr>
              <w:pStyle w:val="TableParagraph"/>
              <w:ind w:left="102" w:right="132"/>
              <w:rPr>
                <w:rFonts w:eastAsia="Calibri" w:cstheme="minorHAnsi"/>
                <w:sz w:val="16"/>
                <w:szCs w:val="16"/>
                <w:lang w:val="fr-CA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306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FF21E9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En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communication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pacing w:val="-1"/>
                <w:sz w:val="16"/>
                <w:szCs w:val="16"/>
                <w:lang w:val="fr-CA"/>
              </w:rPr>
              <w:t>orale</w:t>
            </w:r>
            <w:r w:rsidRPr="00FF511A">
              <w:rPr>
                <w:rFonts w:cstheme="minorHAnsi"/>
                <w:b/>
                <w:spacing w:val="1"/>
                <w:sz w:val="16"/>
                <w:szCs w:val="16"/>
                <w:lang w:val="fr-CA"/>
              </w:rPr>
              <w:t xml:space="preserve"> </w:t>
            </w:r>
            <w:r w:rsidRPr="00FF511A">
              <w:rPr>
                <w:rFonts w:cstheme="minorHAnsi"/>
                <w:b/>
                <w:sz w:val="16"/>
                <w:szCs w:val="16"/>
                <w:lang w:val="fr-CA"/>
              </w:rPr>
              <w:t>:</w:t>
            </w:r>
          </w:p>
          <w:p w:rsidR="00574856" w:rsidRPr="00FF511A" w:rsidRDefault="00574856">
            <w:pPr>
              <w:pStyle w:val="TableParagraph"/>
              <w:spacing w:before="1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DB7D2E" w:rsidRPr="00DB7D2E" w:rsidRDefault="00DB7D2E" w:rsidP="00DB7D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276" w:lineRule="auto"/>
              <w:rPr>
                <w:rFonts w:eastAsia="Gadugi" w:cstheme="minorHAnsi"/>
                <w:b/>
                <w:color w:val="000000"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Compréhension orale :</w:t>
            </w:r>
            <w:r w:rsidRPr="00DB7D2E">
              <w:rPr>
                <w:rFonts w:eastAsia="Gadugi" w:cstheme="minorHAnsi"/>
                <w:i/>
                <w:color w:val="000000"/>
                <w:sz w:val="16"/>
                <w:szCs w:val="16"/>
                <w:lang w:val="fr-CA"/>
              </w:rPr>
              <w:t xml:space="preserve"> Arvida 2</w:t>
            </w:r>
          </w:p>
          <w:p w:rsidR="00DB7D2E" w:rsidRDefault="00DB7D2E" w:rsidP="00DB7D2E">
            <w:pPr>
              <w:pStyle w:val="TableParagraph"/>
              <w:ind w:right="183"/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</w:pPr>
          </w:p>
          <w:p w:rsidR="00574856" w:rsidRPr="00DB7D2E" w:rsidRDefault="00DB7D2E" w:rsidP="00DB7D2E">
            <w:pPr>
              <w:pStyle w:val="TableParagraph"/>
              <w:ind w:right="183"/>
              <w:rPr>
                <w:rFonts w:eastAsia="Calibri" w:cstheme="minorHAnsi"/>
                <w:sz w:val="16"/>
                <w:szCs w:val="16"/>
                <w:lang w:val="fr-CA"/>
              </w:rPr>
            </w:pPr>
            <w:r w:rsidRPr="00DB7D2E">
              <w:rPr>
                <w:rFonts w:eastAsia="Gadugi" w:cstheme="minorHAnsi"/>
                <w:color w:val="000000"/>
                <w:sz w:val="16"/>
                <w:szCs w:val="16"/>
                <w:lang w:val="fr-CA"/>
              </w:rPr>
              <w:t>Exposé oral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DB7D2E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  <w:lang w:val="fr-CA"/>
              </w:rPr>
            </w:pPr>
          </w:p>
          <w:p w:rsidR="00574856" w:rsidRPr="00FF511A" w:rsidRDefault="00FF21E9">
            <w:pPr>
              <w:pStyle w:val="TableParagraph"/>
              <w:ind w:left="279"/>
              <w:rPr>
                <w:rFonts w:eastAsia="Calibri" w:cstheme="minorHAnsi"/>
                <w:sz w:val="16"/>
                <w:szCs w:val="16"/>
              </w:rPr>
            </w:pPr>
            <w:r w:rsidRPr="00FF511A">
              <w:rPr>
                <w:rFonts w:cstheme="minorHAnsi"/>
                <w:b/>
                <w:sz w:val="16"/>
                <w:szCs w:val="16"/>
              </w:rPr>
              <w:t>Non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856" w:rsidRPr="00FF511A" w:rsidRDefault="00574856">
            <w:pPr>
              <w:pStyle w:val="TableParagraph"/>
              <w:spacing w:before="4"/>
              <w:rPr>
                <w:rFonts w:eastAsia="Times New Roman" w:cstheme="minorHAnsi"/>
                <w:sz w:val="16"/>
                <w:szCs w:val="16"/>
              </w:rPr>
            </w:pPr>
          </w:p>
          <w:p w:rsidR="00574856" w:rsidRPr="00FF511A" w:rsidRDefault="00FF21E9">
            <w:pPr>
              <w:pStyle w:val="TableParagraph"/>
              <w:ind w:left="23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FF511A">
              <w:rPr>
                <w:rFonts w:cstheme="minorHAnsi"/>
                <w:b/>
                <w:sz w:val="16"/>
                <w:szCs w:val="16"/>
              </w:rPr>
              <w:t>Oui</w:t>
            </w:r>
            <w:proofErr w:type="spellEnd"/>
          </w:p>
        </w:tc>
      </w:tr>
    </w:tbl>
    <w:p w:rsidR="00574856" w:rsidRPr="00FF511A" w:rsidRDefault="00574856">
      <w:pPr>
        <w:rPr>
          <w:rFonts w:eastAsia="Times New Roman" w:cstheme="minorHAnsi"/>
          <w:sz w:val="16"/>
          <w:szCs w:val="16"/>
        </w:rPr>
      </w:pPr>
    </w:p>
    <w:p w:rsidR="00574856" w:rsidRPr="00FF511A" w:rsidRDefault="00574856">
      <w:pPr>
        <w:rPr>
          <w:rFonts w:eastAsia="Times New Roman" w:cstheme="minorHAnsi"/>
          <w:sz w:val="16"/>
          <w:szCs w:val="16"/>
        </w:rPr>
      </w:pPr>
    </w:p>
    <w:p w:rsidR="00574856" w:rsidRPr="00FF511A" w:rsidRDefault="00574856">
      <w:pPr>
        <w:rPr>
          <w:rFonts w:eastAsia="Times New Roman" w:cstheme="minorHAnsi"/>
          <w:sz w:val="16"/>
          <w:szCs w:val="16"/>
        </w:rPr>
      </w:pPr>
    </w:p>
    <w:p w:rsidR="00574856" w:rsidRPr="00FF511A" w:rsidRDefault="00574856">
      <w:pPr>
        <w:rPr>
          <w:rFonts w:eastAsia="Times New Roman" w:cstheme="minorHAnsi"/>
          <w:sz w:val="16"/>
          <w:szCs w:val="16"/>
        </w:rPr>
      </w:pPr>
    </w:p>
    <w:p w:rsidR="00574856" w:rsidRPr="00FF511A" w:rsidRDefault="00574856">
      <w:pPr>
        <w:spacing w:before="8"/>
        <w:rPr>
          <w:rFonts w:eastAsia="Times New Roman" w:cstheme="minorHAnsi"/>
          <w:sz w:val="16"/>
          <w:szCs w:val="16"/>
        </w:rPr>
      </w:pPr>
    </w:p>
    <w:p w:rsidR="00574856" w:rsidRPr="00FF511A" w:rsidRDefault="005D6C01">
      <w:pPr>
        <w:spacing w:line="20" w:lineRule="atLeast"/>
        <w:ind w:left="211"/>
        <w:rPr>
          <w:rFonts w:eastAsia="Times New Roman" w:cstheme="minorHAnsi"/>
          <w:sz w:val="16"/>
          <w:szCs w:val="16"/>
        </w:rPr>
      </w:pPr>
      <w:r w:rsidRPr="00FF511A">
        <w:rPr>
          <w:rFonts w:eastAsia="Times New Roman" w:cstheme="minorHAnsi"/>
          <w:noProof/>
          <w:sz w:val="16"/>
          <w:szCs w:val="16"/>
          <w:lang w:val="fr-CA" w:eastAsia="fr-CA"/>
        </w:rPr>
        <mc:AlternateContent>
          <mc:Choice Requires="wpg">
            <w:drawing>
              <wp:inline distT="0" distB="0" distL="0" distR="0" wp14:anchorId="468CA870" wp14:editId="1D26BDDC">
                <wp:extent cx="1839595" cy="10795"/>
                <wp:effectExtent l="9525" t="9525" r="825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3B046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">
                <v:group id="Group 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sectPr w:rsidR="00574856" w:rsidRPr="00FF511A">
      <w:pgSz w:w="12240" w:h="15840"/>
      <w:pgMar w:top="1100" w:right="500" w:bottom="840" w:left="50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1E" w:rsidRDefault="005F331E">
      <w:r>
        <w:separator/>
      </w:r>
    </w:p>
  </w:endnote>
  <w:endnote w:type="continuationSeparator" w:id="0">
    <w:p w:rsidR="005F331E" w:rsidRDefault="005F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56" w:rsidRDefault="005D6C01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7ACFBD" wp14:editId="2980577C">
              <wp:simplePos x="0" y="0"/>
              <wp:positionH relativeFrom="page">
                <wp:posOffset>444500</wp:posOffset>
              </wp:positionH>
              <wp:positionV relativeFrom="page">
                <wp:posOffset>9491980</wp:posOffset>
              </wp:positionV>
              <wp:extent cx="501650" cy="1276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856" w:rsidRDefault="00FF21E9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2016-09-12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AC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47.4pt;width:39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KW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" filled="f" stroked="f">
              <v:textbox inset="0,0,0,0">
                <w:txbxContent>
                  <w:p w:rsidR="00574856" w:rsidRDefault="00FF21E9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2016-09-12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1E" w:rsidRDefault="005F331E">
      <w:r>
        <w:separator/>
      </w:r>
    </w:p>
  </w:footnote>
  <w:footnote w:type="continuationSeparator" w:id="0">
    <w:p w:rsidR="005F331E" w:rsidRDefault="005F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363"/>
    <w:multiLevelType w:val="hybridMultilevel"/>
    <w:tmpl w:val="AE441242"/>
    <w:lvl w:ilvl="0" w:tplc="BE08BED2">
      <w:start w:val="1"/>
      <w:numFmt w:val="bullet"/>
      <w:lvlText w:val="o"/>
      <w:lvlJc w:val="left"/>
      <w:pPr>
        <w:ind w:left="798" w:hanging="360"/>
      </w:pPr>
      <w:rPr>
        <w:rFonts w:ascii="Courier New" w:eastAsia="Courier New" w:hAnsi="Courier New" w:hint="default"/>
        <w:sz w:val="18"/>
        <w:szCs w:val="18"/>
      </w:rPr>
    </w:lvl>
    <w:lvl w:ilvl="1" w:tplc="F29872F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F7F644CE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1B0ABD88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A81843E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8CC4B19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FA0C267E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7" w:tplc="1BF287F8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8" w:tplc="BE484384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" w15:restartNumberingAfterBreak="0">
    <w:nsid w:val="0A0A548D"/>
    <w:multiLevelType w:val="hybridMultilevel"/>
    <w:tmpl w:val="F6722680"/>
    <w:lvl w:ilvl="0" w:tplc="BE08BE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7B6"/>
    <w:multiLevelType w:val="hybridMultilevel"/>
    <w:tmpl w:val="CB4CDBE8"/>
    <w:lvl w:ilvl="0" w:tplc="BE08BE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92770"/>
    <w:multiLevelType w:val="hybridMultilevel"/>
    <w:tmpl w:val="2E6A2106"/>
    <w:lvl w:ilvl="0" w:tplc="F29872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1934"/>
    <w:multiLevelType w:val="hybridMultilevel"/>
    <w:tmpl w:val="84485FC8"/>
    <w:lvl w:ilvl="0" w:tplc="F29872F8">
      <w:start w:val="1"/>
      <w:numFmt w:val="bullet"/>
      <w:lvlText w:val="•"/>
      <w:lvlJc w:val="left"/>
      <w:pPr>
        <w:ind w:left="720" w:hanging="36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C71B1"/>
    <w:multiLevelType w:val="hybridMultilevel"/>
    <w:tmpl w:val="B142B036"/>
    <w:lvl w:ilvl="0" w:tplc="B25E653A">
      <w:start w:val="1"/>
      <w:numFmt w:val="bullet"/>
      <w:lvlText w:val=""/>
      <w:lvlJc w:val="left"/>
      <w:pPr>
        <w:ind w:left="858" w:hanging="361"/>
      </w:pPr>
      <w:rPr>
        <w:rFonts w:ascii="Symbol" w:eastAsia="Symbol" w:hAnsi="Symbol" w:hint="default"/>
        <w:sz w:val="18"/>
        <w:szCs w:val="18"/>
      </w:rPr>
    </w:lvl>
    <w:lvl w:ilvl="1" w:tplc="B742007C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hint="default"/>
        <w:sz w:val="18"/>
        <w:szCs w:val="18"/>
      </w:rPr>
    </w:lvl>
    <w:lvl w:ilvl="2" w:tplc="E4F29E7A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3" w:tplc="3FD05E92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4" w:tplc="6A28091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5" w:tplc="A656A642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6" w:tplc="B850442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7" w:tplc="4462B078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8" w:tplc="A2482A6A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</w:abstractNum>
  <w:abstractNum w:abstractNumId="6" w15:restartNumberingAfterBreak="0">
    <w:nsid w:val="21DA56D8"/>
    <w:multiLevelType w:val="hybridMultilevel"/>
    <w:tmpl w:val="437C569E"/>
    <w:lvl w:ilvl="0" w:tplc="F29872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01471"/>
    <w:multiLevelType w:val="multilevel"/>
    <w:tmpl w:val="C64854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A86753"/>
    <w:multiLevelType w:val="hybridMultilevel"/>
    <w:tmpl w:val="51DAAE0C"/>
    <w:lvl w:ilvl="0" w:tplc="BE08BE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6C04"/>
    <w:multiLevelType w:val="hybridMultilevel"/>
    <w:tmpl w:val="42DE9D22"/>
    <w:lvl w:ilvl="0" w:tplc="C1E05B4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467C916E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18"/>
        <w:szCs w:val="18"/>
      </w:rPr>
    </w:lvl>
    <w:lvl w:ilvl="2" w:tplc="D428BD7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03466FE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4" w:tplc="962A68F2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A25E8F3E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6" w:tplc="BAA49DFA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7" w:tplc="FEB87C90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8" w:tplc="32487F1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</w:abstractNum>
  <w:abstractNum w:abstractNumId="10" w15:restartNumberingAfterBreak="0">
    <w:nsid w:val="3A1164C7"/>
    <w:multiLevelType w:val="hybridMultilevel"/>
    <w:tmpl w:val="A2865AEA"/>
    <w:lvl w:ilvl="0" w:tplc="BE08BE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29C1"/>
    <w:multiLevelType w:val="hybridMultilevel"/>
    <w:tmpl w:val="33E09630"/>
    <w:lvl w:ilvl="0" w:tplc="5B6A483A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18"/>
        <w:szCs w:val="18"/>
      </w:rPr>
    </w:lvl>
    <w:lvl w:ilvl="1" w:tplc="3A44B16A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B2422040">
      <w:start w:val="1"/>
      <w:numFmt w:val="bullet"/>
      <w:lvlText w:val="•"/>
      <w:lvlJc w:val="left"/>
      <w:pPr>
        <w:ind w:left="1764" w:hanging="361"/>
      </w:pPr>
      <w:rPr>
        <w:rFonts w:hint="default"/>
      </w:rPr>
    </w:lvl>
    <w:lvl w:ilvl="3" w:tplc="AAAAE9FA">
      <w:start w:val="1"/>
      <w:numFmt w:val="bullet"/>
      <w:lvlText w:val="•"/>
      <w:lvlJc w:val="left"/>
      <w:pPr>
        <w:ind w:left="2235" w:hanging="361"/>
      </w:pPr>
      <w:rPr>
        <w:rFonts w:hint="default"/>
      </w:rPr>
    </w:lvl>
    <w:lvl w:ilvl="4" w:tplc="A26ED8AE">
      <w:start w:val="1"/>
      <w:numFmt w:val="bullet"/>
      <w:lvlText w:val="•"/>
      <w:lvlJc w:val="left"/>
      <w:pPr>
        <w:ind w:left="2706" w:hanging="361"/>
      </w:pPr>
      <w:rPr>
        <w:rFonts w:hint="default"/>
      </w:rPr>
    </w:lvl>
    <w:lvl w:ilvl="5" w:tplc="0EA095D2">
      <w:start w:val="1"/>
      <w:numFmt w:val="bullet"/>
      <w:lvlText w:val="•"/>
      <w:lvlJc w:val="left"/>
      <w:pPr>
        <w:ind w:left="3176" w:hanging="361"/>
      </w:pPr>
      <w:rPr>
        <w:rFonts w:hint="default"/>
      </w:rPr>
    </w:lvl>
    <w:lvl w:ilvl="6" w:tplc="1BF87810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7" w:tplc="7862C7AC">
      <w:start w:val="1"/>
      <w:numFmt w:val="bullet"/>
      <w:lvlText w:val="•"/>
      <w:lvlJc w:val="left"/>
      <w:pPr>
        <w:ind w:left="4118" w:hanging="361"/>
      </w:pPr>
      <w:rPr>
        <w:rFonts w:hint="default"/>
      </w:rPr>
    </w:lvl>
    <w:lvl w:ilvl="8" w:tplc="A3B6F1DE">
      <w:start w:val="1"/>
      <w:numFmt w:val="bullet"/>
      <w:lvlText w:val="•"/>
      <w:lvlJc w:val="left"/>
      <w:pPr>
        <w:ind w:left="4589" w:hanging="361"/>
      </w:pPr>
      <w:rPr>
        <w:rFonts w:hint="default"/>
      </w:rPr>
    </w:lvl>
  </w:abstractNum>
  <w:abstractNum w:abstractNumId="12" w15:restartNumberingAfterBreak="0">
    <w:nsid w:val="438C247A"/>
    <w:multiLevelType w:val="multilevel"/>
    <w:tmpl w:val="385ED7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476AEC"/>
    <w:multiLevelType w:val="hybridMultilevel"/>
    <w:tmpl w:val="36D04D24"/>
    <w:lvl w:ilvl="0" w:tplc="F29872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F0CD9"/>
    <w:multiLevelType w:val="hybridMultilevel"/>
    <w:tmpl w:val="0F7AFC18"/>
    <w:lvl w:ilvl="0" w:tplc="AF5AA5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A3DE15C2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18"/>
        <w:szCs w:val="18"/>
      </w:rPr>
    </w:lvl>
    <w:lvl w:ilvl="2" w:tplc="35BCFE30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429A8E4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CF14C1FC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5" w:tplc="94B8BD9E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6" w:tplc="001213C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7" w:tplc="D224537A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8" w:tplc="CF929944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</w:abstractNum>
  <w:abstractNum w:abstractNumId="15" w15:restartNumberingAfterBreak="0">
    <w:nsid w:val="519B688E"/>
    <w:multiLevelType w:val="multilevel"/>
    <w:tmpl w:val="DCA43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A0388B"/>
    <w:multiLevelType w:val="multilevel"/>
    <w:tmpl w:val="D3AAE0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D0459B"/>
    <w:multiLevelType w:val="multilevel"/>
    <w:tmpl w:val="2962D8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9D016B"/>
    <w:multiLevelType w:val="hybridMultilevel"/>
    <w:tmpl w:val="17AEE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174D6"/>
    <w:multiLevelType w:val="hybridMultilevel"/>
    <w:tmpl w:val="D0C83D5A"/>
    <w:lvl w:ilvl="0" w:tplc="F29872F8">
      <w:start w:val="1"/>
      <w:numFmt w:val="bullet"/>
      <w:lvlText w:val="•"/>
      <w:lvlJc w:val="left"/>
      <w:pPr>
        <w:ind w:left="720" w:hanging="360"/>
      </w:pPr>
      <w:rPr>
        <w:rFonts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238F5"/>
    <w:multiLevelType w:val="multilevel"/>
    <w:tmpl w:val="B6FEC0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4E7F90"/>
    <w:multiLevelType w:val="multilevel"/>
    <w:tmpl w:val="0E38E8A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3200FC"/>
    <w:multiLevelType w:val="multilevel"/>
    <w:tmpl w:val="F086E0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7E15407"/>
    <w:multiLevelType w:val="hybridMultilevel"/>
    <w:tmpl w:val="BE3A63EE"/>
    <w:lvl w:ilvl="0" w:tplc="BE08BE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0671"/>
    <w:multiLevelType w:val="hybridMultilevel"/>
    <w:tmpl w:val="85DCA858"/>
    <w:lvl w:ilvl="0" w:tplc="BE08BED2">
      <w:start w:val="1"/>
      <w:numFmt w:val="bullet"/>
      <w:lvlText w:val="o"/>
      <w:lvlJc w:val="left"/>
      <w:pPr>
        <w:ind w:left="798" w:hanging="360"/>
      </w:pPr>
      <w:rPr>
        <w:rFonts w:ascii="Courier New" w:eastAsia="Courier New" w:hAnsi="Courier New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21"/>
  </w:num>
  <w:num w:numId="7">
    <w:abstractNumId w:val="15"/>
  </w:num>
  <w:num w:numId="8">
    <w:abstractNumId w:val="20"/>
  </w:num>
  <w:num w:numId="9">
    <w:abstractNumId w:val="16"/>
  </w:num>
  <w:num w:numId="10">
    <w:abstractNumId w:val="18"/>
  </w:num>
  <w:num w:numId="11">
    <w:abstractNumId w:val="3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8"/>
  </w:num>
  <w:num w:numId="17">
    <w:abstractNumId w:val="23"/>
  </w:num>
  <w:num w:numId="18">
    <w:abstractNumId w:val="12"/>
  </w:num>
  <w:num w:numId="19">
    <w:abstractNumId w:val="19"/>
  </w:num>
  <w:num w:numId="20">
    <w:abstractNumId w:val="7"/>
  </w:num>
  <w:num w:numId="21">
    <w:abstractNumId w:val="22"/>
  </w:num>
  <w:num w:numId="22">
    <w:abstractNumId w:val="17"/>
  </w:num>
  <w:num w:numId="23">
    <w:abstractNumId w:val="24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6"/>
    <w:rsid w:val="00022B54"/>
    <w:rsid w:val="00041C7A"/>
    <w:rsid w:val="001638EA"/>
    <w:rsid w:val="0018715E"/>
    <w:rsid w:val="0019729C"/>
    <w:rsid w:val="001D4A1A"/>
    <w:rsid w:val="002E42B8"/>
    <w:rsid w:val="004D30CF"/>
    <w:rsid w:val="00574856"/>
    <w:rsid w:val="005D6C01"/>
    <w:rsid w:val="005F331E"/>
    <w:rsid w:val="006128C5"/>
    <w:rsid w:val="0064788B"/>
    <w:rsid w:val="00716F06"/>
    <w:rsid w:val="00891410"/>
    <w:rsid w:val="00AD1E30"/>
    <w:rsid w:val="00DB7D2E"/>
    <w:rsid w:val="00E4629D"/>
    <w:rsid w:val="00FF21E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AEAEC1-90FC-478E-9F46-3C981650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Français, langue d’enseignement, 4e secondaire, 132406</vt:lpstr>
    </vt:vector>
  </TitlesOfParts>
  <Company>C.S. Marguerite-Bourgeoys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Français, langue d’enseignement, 4e secondaire, 132406</dc:title>
  <dc:creator>Informatique</dc:creator>
  <cp:lastModifiedBy>Philippe Lamoureux</cp:lastModifiedBy>
  <cp:revision>2</cp:revision>
  <dcterms:created xsi:type="dcterms:W3CDTF">2019-09-18T18:45:00Z</dcterms:created>
  <dcterms:modified xsi:type="dcterms:W3CDTF">2019-09-18T18:45:00Z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2016-10-20T00:00:00Z</vt:filetime>
  </property>
</Properties>
</file>